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text" w:horzAnchor="margin" w:tblpXSpec="center" w:tblpY="41"/>
        <w:tblW w:w="0" w:type="auto"/>
        <w:tblBorders>
          <w:top w:val="single" w:sz="4" w:space="0" w:color="000000"/>
          <w:bottom w:val="dashSmallGap" w:sz="4" w:space="0" w:color="auto"/>
          <w:insideH w:val="dashSmallGap" w:sz="4" w:space="0" w:color="auto"/>
        </w:tblBorders>
        <w:tblCellMar>
          <w:left w:w="0" w:type="dxa"/>
          <w:right w:w="0" w:type="dxa"/>
        </w:tblCellMar>
        <w:tblLook w:val="00A0" w:firstRow="1" w:lastRow="0" w:firstColumn="1" w:lastColumn="0" w:noHBand="0" w:noVBand="0"/>
      </w:tblPr>
      <w:tblGrid>
        <w:gridCol w:w="9071"/>
      </w:tblGrid>
      <w:tr w:rsidR="002653F1" w:rsidRPr="007A6DCA" w:rsidTr="007A6DCA">
        <w:trPr>
          <w:trHeight w:val="785"/>
        </w:trPr>
        <w:tc>
          <w:tcPr>
            <w:tcW w:w="9071" w:type="dxa"/>
            <w:tcBorders>
              <w:top w:val="single" w:sz="4" w:space="0" w:color="000000"/>
            </w:tcBorders>
          </w:tcPr>
          <w:p w:rsidR="002653F1" w:rsidRPr="007A6DCA" w:rsidRDefault="001A4A8C" w:rsidP="007A6DCA">
            <w:pPr>
              <w:jc w:val="center"/>
              <w:rPr>
                <w:rFonts w:ascii="Times New Roman" w:hAnsi="Times New Roman"/>
                <w:sz w:val="22"/>
              </w:rPr>
            </w:pPr>
            <w:r>
              <w:rPr>
                <w:rFonts w:ascii="Times New Roman" w:hAnsi="Times New Roman" w:hint="eastAsia"/>
                <w:sz w:val="22"/>
              </w:rPr>
              <w:t xml:space="preserve"> </w:t>
            </w:r>
          </w:p>
          <w:p w:rsidR="00CD6AE6" w:rsidRDefault="00CD6AE6" w:rsidP="007A6DCA">
            <w:pPr>
              <w:jc w:val="center"/>
              <w:rPr>
                <w:rFonts w:ascii="Times New Roman" w:hAnsi="Times New Roman"/>
                <w:b/>
                <w:sz w:val="28"/>
                <w:szCs w:val="28"/>
              </w:rPr>
            </w:pPr>
            <w:r>
              <w:rPr>
                <w:rFonts w:ascii="Times New Roman" w:hAnsi="Times New Roman" w:hint="eastAsia"/>
                <w:b/>
                <w:sz w:val="28"/>
                <w:szCs w:val="28"/>
              </w:rPr>
              <w:t>A TYPOLOGY OF MODERN HOUSING IN MALAYSIA</w:t>
            </w:r>
          </w:p>
          <w:p w:rsidR="002653F1" w:rsidRPr="007A6DCA" w:rsidRDefault="002653F1" w:rsidP="007A6DCA">
            <w:pPr>
              <w:jc w:val="center"/>
              <w:rPr>
                <w:rFonts w:ascii="Times New Roman" w:hAnsi="Times New Roman"/>
                <w:sz w:val="22"/>
              </w:rPr>
            </w:pPr>
          </w:p>
          <w:p w:rsidR="002653F1" w:rsidRPr="007A6DCA" w:rsidRDefault="002653F1" w:rsidP="007A6DCA">
            <w:pPr>
              <w:jc w:val="center"/>
              <w:rPr>
                <w:rFonts w:ascii="Times New Roman" w:hAnsi="Times New Roman"/>
                <w:sz w:val="22"/>
              </w:rPr>
            </w:pPr>
          </w:p>
          <w:p w:rsidR="002653F1" w:rsidRPr="007A6DCA" w:rsidRDefault="004F4050" w:rsidP="007A6DCA">
            <w:pPr>
              <w:jc w:val="center"/>
              <w:rPr>
                <w:rFonts w:ascii="Times New Roman" w:hAnsi="Times New Roman"/>
                <w:sz w:val="22"/>
              </w:rPr>
            </w:pPr>
            <w:proofErr w:type="spellStart"/>
            <w:r>
              <w:rPr>
                <w:rFonts w:ascii="Times New Roman" w:hAnsi="Times New Roman"/>
                <w:sz w:val="22"/>
              </w:rPr>
              <w:t>Seo</w:t>
            </w:r>
            <w:proofErr w:type="spellEnd"/>
            <w:r>
              <w:rPr>
                <w:rFonts w:ascii="Times New Roman" w:hAnsi="Times New Roman" w:hint="eastAsia"/>
                <w:sz w:val="22"/>
              </w:rPr>
              <w:t xml:space="preserve"> </w:t>
            </w:r>
            <w:proofErr w:type="spellStart"/>
            <w:r w:rsidR="002653F1" w:rsidRPr="007A6DCA">
              <w:rPr>
                <w:rFonts w:ascii="Times New Roman" w:hAnsi="Times New Roman"/>
                <w:sz w:val="22"/>
              </w:rPr>
              <w:t>Ryung</w:t>
            </w:r>
            <w:proofErr w:type="spellEnd"/>
            <w:r w:rsidR="002653F1" w:rsidRPr="007A6DCA">
              <w:rPr>
                <w:rFonts w:ascii="Times New Roman" w:hAnsi="Times New Roman"/>
                <w:sz w:val="22"/>
              </w:rPr>
              <w:t xml:space="preserve"> </w:t>
            </w:r>
            <w:proofErr w:type="spellStart"/>
            <w:r w:rsidR="002653F1" w:rsidRPr="007A6DCA">
              <w:rPr>
                <w:rFonts w:ascii="Times New Roman" w:hAnsi="Times New Roman"/>
                <w:sz w:val="22"/>
              </w:rPr>
              <w:t>Ju</w:t>
            </w:r>
            <w:proofErr w:type="spellEnd"/>
          </w:p>
          <w:p w:rsidR="002653F1" w:rsidRPr="007A6DCA" w:rsidRDefault="002653F1" w:rsidP="007A6DCA">
            <w:pPr>
              <w:jc w:val="center"/>
              <w:rPr>
                <w:rFonts w:ascii="Times New Roman" w:hAnsi="Times New Roman"/>
                <w:sz w:val="16"/>
                <w:szCs w:val="16"/>
              </w:rPr>
            </w:pPr>
            <w:r w:rsidRPr="007A6DCA">
              <w:rPr>
                <w:rFonts w:ascii="Times New Roman" w:hAnsi="Times New Roman"/>
                <w:sz w:val="16"/>
                <w:szCs w:val="16"/>
              </w:rPr>
              <w:t xml:space="preserve">Professor, Department of Housing &amp; Interior Design, </w:t>
            </w:r>
            <w:smartTag w:uri="urn:schemas-microsoft-com:office:smarttags" w:element="PlaceName">
              <w:r w:rsidRPr="007A6DCA">
                <w:rPr>
                  <w:rFonts w:ascii="Times New Roman" w:hAnsi="Times New Roman"/>
                  <w:sz w:val="16"/>
                  <w:szCs w:val="16"/>
                </w:rPr>
                <w:t>Kyung</w:t>
              </w:r>
            </w:smartTag>
            <w:r w:rsidRPr="007A6DCA">
              <w:rPr>
                <w:rFonts w:ascii="Times New Roman" w:hAnsi="Times New Roman"/>
                <w:sz w:val="16"/>
                <w:szCs w:val="16"/>
              </w:rPr>
              <w:t xml:space="preserve"> </w:t>
            </w:r>
            <w:proofErr w:type="spellStart"/>
            <w:smartTag w:uri="urn:schemas-microsoft-com:office:smarttags" w:element="PlaceName">
              <w:r w:rsidRPr="007A6DCA">
                <w:rPr>
                  <w:rFonts w:ascii="Times New Roman" w:hAnsi="Times New Roman"/>
                  <w:sz w:val="16"/>
                  <w:szCs w:val="16"/>
                </w:rPr>
                <w:t>Hee</w:t>
              </w:r>
            </w:smartTag>
            <w:proofErr w:type="spellEnd"/>
            <w:r w:rsidRPr="007A6DCA">
              <w:rPr>
                <w:rFonts w:ascii="Times New Roman" w:hAnsi="Times New Roman"/>
                <w:sz w:val="16"/>
                <w:szCs w:val="16"/>
              </w:rPr>
              <w:t xml:space="preserve"> </w:t>
            </w:r>
            <w:smartTag w:uri="urn:schemas-microsoft-com:office:smarttags" w:element="PlaceType">
              <w:r w:rsidRPr="007A6DCA">
                <w:rPr>
                  <w:rFonts w:ascii="Times New Roman" w:hAnsi="Times New Roman"/>
                  <w:sz w:val="16"/>
                  <w:szCs w:val="16"/>
                </w:rPr>
                <w:t>University</w:t>
              </w:r>
            </w:smartTag>
            <w:r w:rsidRPr="007A6DCA">
              <w:rPr>
                <w:rFonts w:ascii="Times New Roman" w:hAnsi="Times New Roman"/>
                <w:sz w:val="16"/>
                <w:szCs w:val="16"/>
              </w:rPr>
              <w:t xml:space="preserve">, </w:t>
            </w:r>
            <w:smartTag w:uri="urn:schemas-microsoft-com:office:smarttags" w:element="City">
              <w:smartTag w:uri="urn:schemas-microsoft-com:office:smarttags" w:element="place">
                <w:r w:rsidRPr="007A6DCA">
                  <w:rPr>
                    <w:rFonts w:ascii="Times New Roman" w:hAnsi="Times New Roman"/>
                    <w:sz w:val="16"/>
                    <w:szCs w:val="16"/>
                  </w:rPr>
                  <w:t>Seoul</w:t>
                </w:r>
              </w:smartTag>
              <w:r w:rsidRPr="007A6DCA">
                <w:rPr>
                  <w:rFonts w:ascii="Times New Roman" w:hAnsi="Times New Roman"/>
                  <w:sz w:val="16"/>
                  <w:szCs w:val="16"/>
                </w:rPr>
                <w:t xml:space="preserve">, </w:t>
              </w:r>
              <w:smartTag w:uri="urn:schemas-microsoft-com:office:smarttags" w:element="country-region">
                <w:r w:rsidRPr="007A6DCA">
                  <w:rPr>
                    <w:rFonts w:ascii="Times New Roman" w:hAnsi="Times New Roman"/>
                    <w:sz w:val="16"/>
                    <w:szCs w:val="16"/>
                  </w:rPr>
                  <w:t>Korea</w:t>
                </w:r>
              </w:smartTag>
            </w:smartTag>
            <w:r w:rsidRPr="007A6DCA">
              <w:rPr>
                <w:rFonts w:ascii="Times New Roman" w:hAnsi="Times New Roman"/>
                <w:sz w:val="16"/>
                <w:szCs w:val="16"/>
              </w:rPr>
              <w:t>, jcl@khu.ac.kr</w:t>
            </w:r>
          </w:p>
          <w:p w:rsidR="002653F1" w:rsidRPr="007A6DCA" w:rsidRDefault="002653F1" w:rsidP="007A6DCA">
            <w:pPr>
              <w:jc w:val="center"/>
              <w:rPr>
                <w:rFonts w:ascii="Times New Roman" w:hAnsi="Times New Roman"/>
                <w:sz w:val="22"/>
              </w:rPr>
            </w:pPr>
          </w:p>
          <w:p w:rsidR="002653F1" w:rsidRPr="007A6DCA" w:rsidRDefault="00852439" w:rsidP="007A6DCA">
            <w:pPr>
              <w:jc w:val="center"/>
              <w:rPr>
                <w:rFonts w:ascii="Times New Roman" w:hAnsi="Times New Roman"/>
                <w:sz w:val="22"/>
              </w:rPr>
            </w:pPr>
            <w:proofErr w:type="spellStart"/>
            <w:r>
              <w:rPr>
                <w:rFonts w:ascii="Times New Roman" w:hAnsi="Times New Roman" w:hint="eastAsia"/>
                <w:sz w:val="22"/>
              </w:rPr>
              <w:t>Saari</w:t>
            </w:r>
            <w:proofErr w:type="spellEnd"/>
            <w:r>
              <w:rPr>
                <w:rFonts w:ascii="Times New Roman" w:hAnsi="Times New Roman" w:hint="eastAsia"/>
                <w:sz w:val="22"/>
              </w:rPr>
              <w:t xml:space="preserve"> Bin Omar</w:t>
            </w:r>
          </w:p>
          <w:p w:rsidR="004A5559" w:rsidRPr="004A5559" w:rsidRDefault="00852439" w:rsidP="004A5559">
            <w:pPr>
              <w:jc w:val="center"/>
              <w:rPr>
                <w:rFonts w:ascii="Times New Roman" w:hAnsi="Times New Roman"/>
                <w:sz w:val="16"/>
                <w:szCs w:val="16"/>
              </w:rPr>
            </w:pPr>
            <w:r w:rsidRPr="00852439">
              <w:rPr>
                <w:rFonts w:ascii="Times New Roman" w:hAnsi="Times New Roman"/>
                <w:sz w:val="16"/>
                <w:szCs w:val="16"/>
              </w:rPr>
              <w:t>Assistant Professor</w:t>
            </w:r>
            <w:r w:rsidR="002653F1" w:rsidRPr="00852439">
              <w:rPr>
                <w:rFonts w:ascii="Times New Roman" w:hAnsi="Times New Roman"/>
                <w:sz w:val="16"/>
                <w:szCs w:val="16"/>
              </w:rPr>
              <w:t>, Department of</w:t>
            </w:r>
            <w:r>
              <w:rPr>
                <w:rFonts w:ascii="Times New Roman" w:hAnsi="Times New Roman" w:hint="eastAsia"/>
                <w:sz w:val="16"/>
                <w:szCs w:val="16"/>
              </w:rPr>
              <w:t xml:space="preserve"> </w:t>
            </w:r>
            <w:r w:rsidRPr="00852439">
              <w:rPr>
                <w:rFonts w:ascii="Times New Roman" w:hAnsi="Times New Roman"/>
                <w:sz w:val="16"/>
                <w:szCs w:val="16"/>
              </w:rPr>
              <w:t>Architecture</w:t>
            </w:r>
            <w:r w:rsidR="002653F1" w:rsidRPr="00852439">
              <w:rPr>
                <w:rFonts w:ascii="Times New Roman" w:hAnsi="Times New Roman"/>
                <w:sz w:val="16"/>
                <w:szCs w:val="16"/>
              </w:rPr>
              <w:t>,</w:t>
            </w:r>
            <w:r>
              <w:rPr>
                <w:rFonts w:ascii="Times New Roman" w:hAnsi="Times New Roman" w:hint="eastAsia"/>
                <w:sz w:val="16"/>
                <w:szCs w:val="16"/>
              </w:rPr>
              <w:t xml:space="preserve"> </w:t>
            </w:r>
            <w:r w:rsidRPr="00852439">
              <w:rPr>
                <w:rFonts w:ascii="Times New Roman" w:hAnsi="Times New Roman"/>
                <w:sz w:val="16"/>
                <w:szCs w:val="16"/>
              </w:rPr>
              <w:t>University of Malaya</w:t>
            </w:r>
            <w:r w:rsidRPr="004A5559">
              <w:rPr>
                <w:rFonts w:ascii="Times New Roman" w:hAnsi="Times New Roman"/>
                <w:sz w:val="16"/>
                <w:szCs w:val="16"/>
              </w:rPr>
              <w:t xml:space="preserve">, Malaysia </w:t>
            </w:r>
            <w:r w:rsidR="002653F1" w:rsidRPr="004A5559">
              <w:rPr>
                <w:rFonts w:ascii="Times New Roman" w:hAnsi="Times New Roman"/>
                <w:sz w:val="16"/>
                <w:szCs w:val="16"/>
              </w:rPr>
              <w:t xml:space="preserve">, </w:t>
            </w:r>
            <w:hyperlink r:id="rId9" w:history="1">
              <w:r w:rsidR="004A5559" w:rsidRPr="004A5559">
                <w:rPr>
                  <w:rStyle w:val="Hyperlink"/>
                  <w:rFonts w:ascii="Times New Roman" w:hAnsi="Times New Roman"/>
                  <w:color w:val="auto"/>
                  <w:sz w:val="16"/>
                  <w:szCs w:val="16"/>
                </w:rPr>
                <w:t>saari@um.edu.my</w:t>
              </w:r>
            </w:hyperlink>
            <w:r w:rsidR="004A5559">
              <w:rPr>
                <w:rFonts w:hint="eastAsia"/>
                <w:color w:val="666666"/>
                <w:sz w:val="15"/>
                <w:szCs w:val="15"/>
              </w:rPr>
              <w:t xml:space="preserve"> </w:t>
            </w:r>
          </w:p>
          <w:p w:rsidR="002653F1" w:rsidRPr="007A6DCA" w:rsidRDefault="002653F1" w:rsidP="004A5559">
            <w:pPr>
              <w:jc w:val="center"/>
              <w:rPr>
                <w:rFonts w:ascii="Times New Roman" w:hAnsi="Times New Roman"/>
                <w:b/>
                <w:sz w:val="28"/>
                <w:szCs w:val="28"/>
              </w:rPr>
            </w:pPr>
          </w:p>
        </w:tc>
      </w:tr>
      <w:tr w:rsidR="002653F1" w:rsidRPr="007A6DCA" w:rsidTr="007A6DCA">
        <w:trPr>
          <w:trHeight w:val="784"/>
        </w:trPr>
        <w:tc>
          <w:tcPr>
            <w:tcW w:w="9071" w:type="dxa"/>
          </w:tcPr>
          <w:p w:rsidR="002653F1" w:rsidRPr="007A6DCA" w:rsidRDefault="002653F1" w:rsidP="007A6DCA">
            <w:pPr>
              <w:spacing w:line="276" w:lineRule="auto"/>
              <w:jc w:val="center"/>
              <w:rPr>
                <w:rFonts w:ascii="Times New Roman" w:hAnsi="Times New Roman"/>
                <w:b/>
                <w:i/>
                <w:sz w:val="24"/>
                <w:szCs w:val="24"/>
              </w:rPr>
            </w:pPr>
          </w:p>
          <w:p w:rsidR="002653F1" w:rsidRPr="007A6DCA" w:rsidRDefault="002653F1" w:rsidP="007A6DCA">
            <w:pPr>
              <w:spacing w:line="276" w:lineRule="auto"/>
              <w:jc w:val="center"/>
              <w:rPr>
                <w:rFonts w:ascii="Times New Roman" w:hAnsi="Times New Roman"/>
                <w:b/>
                <w:i/>
                <w:sz w:val="24"/>
                <w:szCs w:val="24"/>
              </w:rPr>
            </w:pPr>
            <w:r w:rsidRPr="007A6DCA">
              <w:rPr>
                <w:rFonts w:ascii="Times New Roman" w:hAnsi="Times New Roman"/>
                <w:b/>
                <w:i/>
                <w:sz w:val="24"/>
                <w:szCs w:val="24"/>
              </w:rPr>
              <w:t>ABSTRACT</w:t>
            </w:r>
          </w:p>
          <w:p w:rsidR="00852439" w:rsidRPr="00021639" w:rsidRDefault="00852439" w:rsidP="00852439">
            <w:pPr>
              <w:pStyle w:val="a"/>
              <w:spacing w:line="240" w:lineRule="auto"/>
              <w:rPr>
                <w:rFonts w:ascii="Times New Roman" w:hAnsi="Times New Roman" w:cs="Times New Roman"/>
                <w:i/>
              </w:rPr>
            </w:pPr>
            <w:r w:rsidRPr="00021639">
              <w:rPr>
                <w:rFonts w:ascii="Times New Roman" w:eastAsia="한양신명조" w:hAnsi="Times New Roman" w:cs="Times New Roman"/>
                <w:i/>
              </w:rPr>
              <w:t xml:space="preserve">Modernization of cities and housing in Malaysia is a reflection of the history of the establishment of colonial trading ports for worldwide maritime trade and exchange. In cosmopolitan cities, new housing typology appeared from the influence of various ethnic immigrants and with the fusion of traditional Malay housing characteristics. </w:t>
            </w:r>
          </w:p>
          <w:p w:rsidR="00852439" w:rsidRPr="00021639" w:rsidRDefault="00852439" w:rsidP="00852439">
            <w:pPr>
              <w:pStyle w:val="a"/>
              <w:spacing w:line="240" w:lineRule="auto"/>
              <w:rPr>
                <w:rFonts w:ascii="Times New Roman" w:eastAsia="한양신명조" w:hAnsi="Times New Roman" w:cs="Times New Roman"/>
                <w:i/>
              </w:rPr>
            </w:pPr>
            <w:r w:rsidRPr="00021639">
              <w:rPr>
                <w:rFonts w:ascii="Times New Roman" w:eastAsia="한양신명조" w:hAnsi="Times New Roman" w:cs="Times New Roman"/>
                <w:i/>
              </w:rPr>
              <w:t xml:space="preserve">This study is to focus on classifying the housing typologies of Malaysia which were formed through the modernization process of cities. The typologies of modern housing in Malaysia can be classified into two categories. </w:t>
            </w:r>
          </w:p>
          <w:p w:rsidR="00852439" w:rsidRPr="00021639" w:rsidRDefault="00852439" w:rsidP="00852439">
            <w:pPr>
              <w:pStyle w:val="a"/>
              <w:spacing w:line="240" w:lineRule="auto"/>
              <w:rPr>
                <w:rFonts w:ascii="Times New Roman" w:eastAsia="한양신명조" w:hAnsi="Times New Roman" w:cs="Times New Roman"/>
                <w:i/>
              </w:rPr>
            </w:pPr>
            <w:r w:rsidRPr="00021639">
              <w:rPr>
                <w:rFonts w:ascii="Times New Roman" w:eastAsia="한양신명조" w:hAnsi="Times New Roman" w:cs="Times New Roman"/>
                <w:i/>
              </w:rPr>
              <w:t xml:space="preserve">The first category is the ‘transformation of traditional housing’. The representative typology of this group is the ubiquitous </w:t>
            </w:r>
            <w:proofErr w:type="spellStart"/>
            <w:r w:rsidRPr="00021639">
              <w:rPr>
                <w:rFonts w:ascii="Times New Roman" w:eastAsia="한양신명조" w:hAnsi="Times New Roman" w:cs="Times New Roman"/>
                <w:i/>
              </w:rPr>
              <w:t>shophouse</w:t>
            </w:r>
            <w:proofErr w:type="spellEnd"/>
            <w:r w:rsidRPr="00021639">
              <w:rPr>
                <w:rFonts w:ascii="Times New Roman" w:eastAsia="한양신명조" w:hAnsi="Times New Roman" w:cs="Times New Roman"/>
                <w:i/>
              </w:rPr>
              <w:t xml:space="preserve">. The </w:t>
            </w:r>
            <w:proofErr w:type="spellStart"/>
            <w:r w:rsidRPr="00021639">
              <w:rPr>
                <w:rFonts w:ascii="Times New Roman" w:eastAsia="한양신명조" w:hAnsi="Times New Roman" w:cs="Times New Roman"/>
                <w:i/>
              </w:rPr>
              <w:t>shophouse</w:t>
            </w:r>
            <w:proofErr w:type="spellEnd"/>
            <w:r w:rsidRPr="00021639">
              <w:rPr>
                <w:rFonts w:ascii="Times New Roman" w:eastAsia="한양신명조" w:hAnsi="Times New Roman" w:cs="Times New Roman"/>
                <w:i/>
              </w:rPr>
              <w:t xml:space="preserve"> was originally brought in by the Chinese immigrants from the south coast of China and transformed into the Malaysian </w:t>
            </w:r>
            <w:proofErr w:type="spellStart"/>
            <w:r w:rsidRPr="00021639">
              <w:rPr>
                <w:rFonts w:ascii="Times New Roman" w:eastAsia="한양신명조" w:hAnsi="Times New Roman" w:cs="Times New Roman"/>
                <w:i/>
              </w:rPr>
              <w:t>urbanscape</w:t>
            </w:r>
            <w:proofErr w:type="spellEnd"/>
            <w:r w:rsidRPr="00021639">
              <w:rPr>
                <w:rFonts w:ascii="Times New Roman" w:eastAsia="한양신명조" w:hAnsi="Times New Roman" w:cs="Times New Roman"/>
                <w:i/>
              </w:rPr>
              <w:t xml:space="preserve">. The other typology is a detached-house known as the bungalow, which was the housing style combining the Malay traditional timber house and European palazzo. </w:t>
            </w:r>
          </w:p>
          <w:p w:rsidR="00852439" w:rsidRPr="00021639" w:rsidRDefault="00852439" w:rsidP="00852439">
            <w:pPr>
              <w:pStyle w:val="a"/>
              <w:spacing w:line="240" w:lineRule="auto"/>
              <w:rPr>
                <w:rFonts w:ascii="Times New Roman" w:eastAsia="한양신명조" w:hAnsi="Times New Roman" w:cs="Times New Roman"/>
                <w:i/>
              </w:rPr>
            </w:pPr>
            <w:r w:rsidRPr="00021639">
              <w:rPr>
                <w:rFonts w:ascii="Times New Roman" w:eastAsia="한양신명조" w:hAnsi="Times New Roman" w:cs="Times New Roman"/>
                <w:i/>
              </w:rPr>
              <w:t>The second category is the ‘modern urban housing typology’. Modern urbanization after the independence from the British in 1957 required the maximum utilization of land. To accommodate new social and economic needs, the new typologies were developed in the form</w:t>
            </w:r>
            <w:r w:rsidR="00021639" w:rsidRPr="00021639">
              <w:rPr>
                <w:rFonts w:ascii="Times New Roman" w:eastAsia="한양신명조" w:hAnsi="Times New Roman" w:cs="Times New Roman" w:hint="eastAsia"/>
                <w:i/>
              </w:rPr>
              <w:t xml:space="preserve"> </w:t>
            </w:r>
            <w:r w:rsidR="00021639" w:rsidRPr="00021639">
              <w:rPr>
                <w:rFonts w:ascii="Times New Roman" w:eastAsia="한양신명조" w:hAnsi="Times New Roman" w:cs="Times New Roman"/>
                <w:i/>
              </w:rPr>
              <w:t>of medium-density terrace houses (row houses) and high-density apartment. In the suburban areas, the British terrace house was adopted and developed into unique Malaysian terrace house and semi-detached house based on the British system of land sub division. In premium area of the city, luxurious housing type in the form of high-end condominium is one of the popular housing for upper middle-class and high-class society.</w:t>
            </w:r>
            <w:bookmarkStart w:id="0" w:name="_GoBack"/>
            <w:bookmarkEnd w:id="0"/>
          </w:p>
          <w:p w:rsidR="002653F1" w:rsidRPr="00852439" w:rsidRDefault="002653F1" w:rsidP="001A4A8C">
            <w:pPr>
              <w:pStyle w:val="Abstract"/>
              <w:ind w:firstLineChars="100" w:firstLine="220"/>
              <w:rPr>
                <w:rFonts w:ascii="Arial" w:eastAsia="맑은 고딕" w:hAnsi="Arial" w:cs="Arial"/>
                <w:lang w:eastAsia="ko-KR"/>
              </w:rPr>
            </w:pPr>
          </w:p>
          <w:p w:rsidR="002653F1" w:rsidRPr="007A6DCA" w:rsidRDefault="002653F1" w:rsidP="007A6DCA">
            <w:pPr>
              <w:pStyle w:val="Abstract"/>
              <w:rPr>
                <w:rFonts w:eastAsia="맑은 고딕"/>
                <w:i/>
                <w:sz w:val="20"/>
                <w:szCs w:val="20"/>
                <w:lang w:eastAsia="ko-KR"/>
              </w:rPr>
            </w:pPr>
            <w:r w:rsidRPr="007A6DCA">
              <w:rPr>
                <w:rFonts w:eastAsia="맑은 고딕"/>
                <w:i/>
                <w:sz w:val="20"/>
                <w:szCs w:val="20"/>
                <w:lang w:eastAsia="ko-KR"/>
              </w:rPr>
              <w:t xml:space="preserve">Keywords: </w:t>
            </w:r>
            <w:r w:rsidR="008A175C" w:rsidRPr="008A175C">
              <w:rPr>
                <w:rFonts w:eastAsia="한양신명조"/>
                <w:i/>
                <w:sz w:val="20"/>
                <w:szCs w:val="20"/>
              </w:rPr>
              <w:t xml:space="preserve">Malaysia, Modern Housing, Housing Typology, </w:t>
            </w:r>
            <w:proofErr w:type="spellStart"/>
            <w:r w:rsidR="008A175C" w:rsidRPr="008A175C">
              <w:rPr>
                <w:rFonts w:eastAsia="한양신명조"/>
                <w:i/>
                <w:sz w:val="20"/>
                <w:szCs w:val="20"/>
              </w:rPr>
              <w:t>shophouse</w:t>
            </w:r>
            <w:proofErr w:type="spellEnd"/>
            <w:r w:rsidR="008A175C" w:rsidRPr="008A175C">
              <w:rPr>
                <w:rFonts w:eastAsia="한양신명조"/>
                <w:i/>
                <w:sz w:val="20"/>
                <w:szCs w:val="20"/>
              </w:rPr>
              <w:t>, bungalow, semi-D house, condominium</w:t>
            </w:r>
          </w:p>
          <w:p w:rsidR="002653F1" w:rsidRPr="007A6DCA" w:rsidRDefault="002653F1" w:rsidP="007A6DCA">
            <w:pPr>
              <w:pStyle w:val="Abstract"/>
              <w:rPr>
                <w:rFonts w:eastAsia="맑은 고딕"/>
                <w:i/>
                <w:sz w:val="20"/>
                <w:szCs w:val="20"/>
                <w:lang w:eastAsia="ko-KR"/>
              </w:rPr>
            </w:pPr>
          </w:p>
        </w:tc>
      </w:tr>
    </w:tbl>
    <w:p w:rsidR="002653F1" w:rsidRDefault="002653F1" w:rsidP="00123847">
      <w:pPr>
        <w:widowControl/>
        <w:wordWrap/>
        <w:autoSpaceDE/>
        <w:autoSpaceDN/>
        <w:snapToGrid w:val="0"/>
        <w:spacing w:line="288" w:lineRule="auto"/>
        <w:rPr>
          <w:rFonts w:ascii="한양신명조" w:eastAsia="한양신명조" w:hAnsi="한양신명조" w:cs="굴림"/>
          <w:b/>
          <w:bCs/>
          <w:color w:val="000000"/>
          <w:kern w:val="0"/>
          <w:sz w:val="18"/>
          <w:szCs w:val="18"/>
        </w:rPr>
      </w:pPr>
    </w:p>
    <w:p w:rsidR="002653F1" w:rsidRPr="00082543" w:rsidRDefault="00123847" w:rsidP="00123847">
      <w:pPr>
        <w:pStyle w:val="a"/>
        <w:spacing w:line="288" w:lineRule="auto"/>
        <w:rPr>
          <w:rFonts w:ascii="Times New Roman" w:hAnsi="Times New Roman" w:cs="Times New Roman"/>
          <w:caps/>
          <w:sz w:val="24"/>
          <w:szCs w:val="24"/>
        </w:rPr>
      </w:pPr>
      <w:r w:rsidRPr="00082543">
        <w:rPr>
          <w:rFonts w:ascii="Times New Roman" w:cs="Times New Roman" w:hint="eastAsia"/>
          <w:b/>
          <w:caps/>
          <w:sz w:val="24"/>
          <w:szCs w:val="24"/>
        </w:rPr>
        <w:t>1</w:t>
      </w:r>
      <w:r w:rsidR="002653F1" w:rsidRPr="00082543">
        <w:rPr>
          <w:rFonts w:ascii="Times New Roman" w:eastAsia="한양신명조" w:hAnsi="Times New Roman" w:cs="Times New Roman"/>
          <w:b/>
          <w:bCs/>
          <w:caps/>
          <w:sz w:val="24"/>
          <w:szCs w:val="24"/>
        </w:rPr>
        <w:t>. Introduction</w:t>
      </w:r>
    </w:p>
    <w:p w:rsidR="00AE2DBC" w:rsidRPr="00330651" w:rsidRDefault="00021639" w:rsidP="00E518EF">
      <w:pPr>
        <w:pStyle w:val="a"/>
        <w:spacing w:line="288" w:lineRule="auto"/>
        <w:rPr>
          <w:rFonts w:ascii="Times New Roman" w:eastAsia="한양신명조" w:hAnsi="Times New Roman" w:cs="Times New Roman"/>
          <w:sz w:val="22"/>
          <w:szCs w:val="22"/>
        </w:rPr>
      </w:pPr>
      <w:r w:rsidRPr="00330651">
        <w:rPr>
          <w:rFonts w:ascii="Times New Roman" w:eastAsia="한양신명조" w:hAnsi="Times New Roman" w:cs="Times New Roman"/>
          <w:sz w:val="22"/>
          <w:szCs w:val="22"/>
        </w:rPr>
        <w:t>Through the</w:t>
      </w:r>
      <w:r>
        <w:rPr>
          <w:rFonts w:ascii="Times New Roman" w:eastAsia="한양신명조" w:hAnsi="Times New Roman" w:cs="Times New Roman"/>
          <w:sz w:val="22"/>
          <w:szCs w:val="22"/>
        </w:rPr>
        <w:t xml:space="preserve"> colonization and modernization</w:t>
      </w:r>
      <w:r w:rsidRPr="00330651">
        <w:rPr>
          <w:rFonts w:ascii="Times New Roman" w:eastAsia="한양신명조" w:hAnsi="Times New Roman" w:cs="Times New Roman"/>
          <w:sz w:val="22"/>
          <w:szCs w:val="22"/>
        </w:rPr>
        <w:t>, the British brought in multi racial immigrants into Malaysia, and it resulted in the formation of a unique social and cultural background of a plural</w:t>
      </w:r>
      <w:r w:rsidR="00AE2DBC" w:rsidRPr="00330651">
        <w:rPr>
          <w:rStyle w:val="FootnoteReference"/>
          <w:rFonts w:ascii="Times New Roman" w:eastAsia="한양신명조" w:hAnsi="Times New Roman"/>
          <w:sz w:val="22"/>
          <w:szCs w:val="22"/>
        </w:rPr>
        <w:footnoteReference w:id="1"/>
      </w:r>
      <w:r w:rsidR="00AE2DBC" w:rsidRPr="00330651">
        <w:rPr>
          <w:rFonts w:ascii="Times New Roman" w:eastAsia="한양신명조" w:hAnsi="Times New Roman" w:cs="Times New Roman"/>
          <w:sz w:val="22"/>
          <w:szCs w:val="22"/>
        </w:rPr>
        <w:t xml:space="preserve"> society</w:t>
      </w:r>
      <w:r w:rsidR="00AE2DBC" w:rsidRPr="00330651">
        <w:rPr>
          <w:rFonts w:ascii="Times New Roman" w:eastAsia="한양신명조" w:hAnsi="Times New Roman"/>
          <w:sz w:val="22"/>
          <w:szCs w:val="22"/>
        </w:rPr>
        <w:t xml:space="preserve"> that </w:t>
      </w:r>
      <w:r w:rsidR="00AE2DBC" w:rsidRPr="00330651">
        <w:rPr>
          <w:rFonts w:ascii="Times New Roman" w:eastAsia="한양신명조" w:hAnsi="Times New Roman" w:cs="Times New Roman"/>
          <w:sz w:val="22"/>
          <w:szCs w:val="22"/>
        </w:rPr>
        <w:t>consists of Malays, Chinese, Indians and other minority groups.</w:t>
      </w:r>
      <w:r w:rsidR="00AE2DBC" w:rsidRPr="00330651">
        <w:rPr>
          <w:rStyle w:val="FootnoteReference"/>
          <w:rFonts w:ascii="Times New Roman" w:eastAsia="한양신명조" w:hAnsi="Times New Roman"/>
          <w:sz w:val="22"/>
          <w:szCs w:val="22"/>
        </w:rPr>
        <w:footnoteReference w:id="2"/>
      </w:r>
      <w:r w:rsidR="00AE2DBC" w:rsidRPr="00330651">
        <w:rPr>
          <w:rFonts w:ascii="Times New Roman" w:eastAsia="한양신명조" w:hAnsi="Times New Roman" w:cs="Times New Roman"/>
          <w:sz w:val="22"/>
          <w:szCs w:val="22"/>
        </w:rPr>
        <w:t xml:space="preserve"> This phenomenon is the most important factor and characteristic of Malaysian modernization.</w:t>
      </w:r>
    </w:p>
    <w:p w:rsidR="00AE2DBC" w:rsidRDefault="00AE2DBC" w:rsidP="00E518EF">
      <w:pPr>
        <w:pStyle w:val="a"/>
        <w:spacing w:line="288" w:lineRule="auto"/>
        <w:rPr>
          <w:rFonts w:ascii="Times New Roman" w:eastAsia="한양신명조" w:hAnsi="Times New Roman" w:cs="Times New Roman"/>
          <w:sz w:val="22"/>
          <w:szCs w:val="22"/>
        </w:rPr>
      </w:pPr>
      <w:r w:rsidRPr="00330651">
        <w:rPr>
          <w:rFonts w:ascii="Times New Roman" w:eastAsia="한양신명조" w:hAnsi="Times New Roman" w:cs="Times New Roman"/>
          <w:sz w:val="22"/>
          <w:szCs w:val="22"/>
        </w:rPr>
        <w:t xml:space="preserve">The modernization of Malaysian housing is also the process of a fusion of traditional Malay housing and a variety of culture and architecture from </w:t>
      </w:r>
      <w:smartTag w:uri="urn:schemas-microsoft-com:office:smarttags" w:element="country-region">
        <w:r w:rsidRPr="00330651">
          <w:rPr>
            <w:rFonts w:ascii="Times New Roman" w:eastAsia="한양신명조" w:hAnsi="Times New Roman" w:cs="Times New Roman"/>
            <w:sz w:val="22"/>
            <w:szCs w:val="22"/>
          </w:rPr>
          <w:t>China</w:t>
        </w:r>
      </w:smartTag>
      <w:r w:rsidRPr="00330651">
        <w:rPr>
          <w:rFonts w:ascii="Times New Roman" w:eastAsia="한양신명조" w:hAnsi="Times New Roman" w:cs="Times New Roman"/>
          <w:sz w:val="22"/>
          <w:szCs w:val="22"/>
        </w:rPr>
        <w:t xml:space="preserve">, </w:t>
      </w:r>
      <w:smartTag w:uri="urn:schemas-microsoft-com:office:smarttags" w:element="place">
        <w:smartTag w:uri="urn:schemas-microsoft-com:office:smarttags" w:element="country-region">
          <w:r w:rsidRPr="00330651">
            <w:rPr>
              <w:rFonts w:ascii="Times New Roman" w:eastAsia="한양신명조" w:hAnsi="Times New Roman" w:cs="Times New Roman"/>
              <w:sz w:val="22"/>
              <w:szCs w:val="22"/>
            </w:rPr>
            <w:t>India</w:t>
          </w:r>
        </w:smartTag>
      </w:smartTag>
      <w:r w:rsidRPr="00330651">
        <w:rPr>
          <w:rFonts w:ascii="Times New Roman" w:eastAsia="한양신명조" w:hAnsi="Times New Roman" w:cs="Times New Roman"/>
          <w:sz w:val="22"/>
          <w:szCs w:val="22"/>
        </w:rPr>
        <w:t xml:space="preserve"> and European Colonial </w:t>
      </w:r>
      <w:r>
        <w:rPr>
          <w:rFonts w:ascii="Times New Roman" w:eastAsia="한양신명조" w:hAnsi="Times New Roman" w:cs="Times New Roman"/>
          <w:sz w:val="22"/>
          <w:szCs w:val="22"/>
        </w:rPr>
        <w:t xml:space="preserve">   co</w:t>
      </w:r>
      <w:r w:rsidRPr="00330651">
        <w:rPr>
          <w:rFonts w:ascii="Times New Roman" w:eastAsia="한양신명조" w:hAnsi="Times New Roman" w:cs="Times New Roman"/>
          <w:sz w:val="22"/>
          <w:szCs w:val="22"/>
        </w:rPr>
        <w:t xml:space="preserve">untries. </w:t>
      </w:r>
      <w:r>
        <w:rPr>
          <w:rFonts w:ascii="Times New Roman" w:eastAsia="한양신명조" w:hAnsi="Times New Roman" w:cs="Times New Roman"/>
          <w:sz w:val="22"/>
          <w:szCs w:val="22"/>
        </w:rPr>
        <w:t xml:space="preserve">The </w:t>
      </w:r>
      <w:r w:rsidRPr="00330651">
        <w:rPr>
          <w:rFonts w:ascii="Times New Roman" w:eastAsia="한양신명조" w:hAnsi="Times New Roman" w:cs="Times New Roman"/>
          <w:sz w:val="22"/>
          <w:szCs w:val="22"/>
        </w:rPr>
        <w:t xml:space="preserve">international style trend </w:t>
      </w:r>
      <w:r>
        <w:rPr>
          <w:rFonts w:ascii="Times New Roman" w:eastAsia="한양신명조" w:hAnsi="Times New Roman" w:cs="Times New Roman"/>
          <w:sz w:val="22"/>
          <w:szCs w:val="22"/>
        </w:rPr>
        <w:t>became</w:t>
      </w:r>
      <w:r w:rsidRPr="00330651">
        <w:rPr>
          <w:rFonts w:ascii="Times New Roman" w:eastAsia="한양신명조" w:hAnsi="Times New Roman" w:cs="Times New Roman"/>
          <w:sz w:val="22"/>
          <w:szCs w:val="22"/>
        </w:rPr>
        <w:t xml:space="preserve"> dominant in 1960s after the country gained independence.</w:t>
      </w:r>
    </w:p>
    <w:p w:rsidR="00AE2DBC" w:rsidRPr="003A4AF3" w:rsidRDefault="00AE2DBC" w:rsidP="00E518EF">
      <w:pPr>
        <w:pStyle w:val="a"/>
        <w:spacing w:line="288" w:lineRule="auto"/>
        <w:rPr>
          <w:rFonts w:ascii="Times New Roman" w:eastAsia="한양신명조" w:hAnsi="Times New Roman" w:cs="Times New Roman"/>
          <w:color w:val="auto"/>
          <w:sz w:val="22"/>
          <w:szCs w:val="22"/>
        </w:rPr>
      </w:pPr>
      <w:r w:rsidRPr="003A4AF3">
        <w:rPr>
          <w:rFonts w:ascii="Times New Roman" w:eastAsia="한양신명조" w:hAnsi="Times New Roman" w:cs="Times New Roman"/>
          <w:color w:val="auto"/>
          <w:sz w:val="22"/>
          <w:szCs w:val="22"/>
        </w:rPr>
        <w:t>Therefore Modern housing in Malaysia has been developed and influenced through social and cultural exchange with various ethnic and culture and architecture.</w:t>
      </w:r>
    </w:p>
    <w:p w:rsidR="00AE2DBC" w:rsidRPr="003A4AF3" w:rsidRDefault="00AE2DBC" w:rsidP="00E518EF">
      <w:pPr>
        <w:pStyle w:val="a"/>
        <w:spacing w:line="288" w:lineRule="auto"/>
        <w:rPr>
          <w:rFonts w:ascii="Times New Roman" w:eastAsia="한양신명조" w:hAnsi="Times New Roman" w:cs="Times New Roman"/>
          <w:color w:val="auto"/>
          <w:sz w:val="22"/>
          <w:szCs w:val="22"/>
        </w:rPr>
      </w:pPr>
      <w:r w:rsidRPr="003A4AF3">
        <w:rPr>
          <w:rFonts w:ascii="Times New Roman" w:eastAsia="한양신명조" w:hAnsi="Times New Roman" w:cs="Times New Roman"/>
          <w:color w:val="auto"/>
          <w:sz w:val="22"/>
          <w:szCs w:val="22"/>
        </w:rPr>
        <w:t xml:space="preserve">As defined by </w:t>
      </w:r>
      <w:proofErr w:type="spellStart"/>
      <w:r w:rsidRPr="003A4AF3">
        <w:rPr>
          <w:rFonts w:ascii="Times New Roman" w:eastAsia="한양신명조" w:hAnsi="Times New Roman" w:cs="Times New Roman"/>
          <w:color w:val="auto"/>
          <w:sz w:val="22"/>
          <w:szCs w:val="22"/>
        </w:rPr>
        <w:t>Widodo</w:t>
      </w:r>
      <w:proofErr w:type="spellEnd"/>
      <w:r w:rsidRPr="003A4AF3">
        <w:rPr>
          <w:rFonts w:ascii="Times New Roman" w:eastAsia="한양신명조" w:hAnsi="Times New Roman" w:cs="Times New Roman"/>
          <w:color w:val="auto"/>
          <w:sz w:val="22"/>
          <w:szCs w:val="22"/>
        </w:rPr>
        <w:t xml:space="preserve"> (2003), the history of modern architecture in </w:t>
      </w:r>
      <w:smartTag w:uri="urn:schemas-microsoft-com:office:smarttags" w:element="place">
        <w:r w:rsidRPr="003A4AF3">
          <w:rPr>
            <w:rFonts w:ascii="Times New Roman" w:eastAsia="한양신명조" w:hAnsi="Times New Roman" w:cs="Times New Roman"/>
            <w:color w:val="auto"/>
            <w:sz w:val="22"/>
            <w:szCs w:val="22"/>
          </w:rPr>
          <w:t>Asia</w:t>
        </w:r>
      </w:smartTag>
      <w:r w:rsidRPr="003A4AF3">
        <w:rPr>
          <w:rFonts w:ascii="Times New Roman" w:eastAsia="한양신명조" w:hAnsi="Times New Roman" w:cs="Times New Roman"/>
          <w:color w:val="auto"/>
          <w:sz w:val="22"/>
          <w:szCs w:val="22"/>
        </w:rPr>
        <w:t xml:space="preserve"> was the history of how Asians had become modern.</w:t>
      </w:r>
    </w:p>
    <w:p w:rsidR="00AE2DBC" w:rsidRPr="003A4AF3" w:rsidRDefault="00AE2DBC" w:rsidP="00E518EF">
      <w:pPr>
        <w:pStyle w:val="a"/>
        <w:spacing w:line="288" w:lineRule="auto"/>
        <w:rPr>
          <w:rFonts w:ascii="Times New Roman" w:eastAsia="한양신명조" w:hAnsi="Times New Roman" w:cs="Times New Roman"/>
          <w:color w:val="auto"/>
          <w:sz w:val="22"/>
          <w:szCs w:val="22"/>
        </w:rPr>
      </w:pPr>
      <w:r w:rsidRPr="003A4AF3">
        <w:rPr>
          <w:rFonts w:ascii="Times New Roman" w:eastAsia="한양신명조" w:hAnsi="Times New Roman" w:cs="Times New Roman"/>
          <w:color w:val="auto"/>
          <w:sz w:val="22"/>
          <w:szCs w:val="22"/>
        </w:rPr>
        <w:t xml:space="preserve">The cosmopolitan cities of </w:t>
      </w:r>
      <w:smartTag w:uri="urn:schemas-microsoft-com:office:smarttags" w:element="place">
        <w:smartTag w:uri="urn:schemas-microsoft-com:office:smarttags" w:element="country-region">
          <w:r w:rsidRPr="003A4AF3">
            <w:rPr>
              <w:rFonts w:ascii="Times New Roman" w:eastAsia="한양신명조" w:hAnsi="Times New Roman" w:cs="Times New Roman"/>
              <w:color w:val="auto"/>
              <w:sz w:val="22"/>
              <w:szCs w:val="22"/>
            </w:rPr>
            <w:t>Malaysia</w:t>
          </w:r>
        </w:smartTag>
      </w:smartTag>
      <w:r w:rsidRPr="003A4AF3">
        <w:rPr>
          <w:rFonts w:ascii="Times New Roman" w:eastAsia="한양신명조" w:hAnsi="Times New Roman" w:cs="Times New Roman"/>
          <w:color w:val="auto"/>
          <w:sz w:val="22"/>
          <w:szCs w:val="22"/>
        </w:rPr>
        <w:t xml:space="preserve"> attracted a global interest due to its rapid economic development and urbanization process.</w:t>
      </w:r>
    </w:p>
    <w:p w:rsidR="00AE2DBC" w:rsidRPr="003A4AF3" w:rsidRDefault="00AE2DBC" w:rsidP="00E518EF">
      <w:pPr>
        <w:pStyle w:val="a"/>
        <w:spacing w:line="288" w:lineRule="auto"/>
        <w:rPr>
          <w:rFonts w:ascii="Times New Roman" w:eastAsia="한양신명조" w:hAnsi="Times New Roman" w:cs="Times New Roman"/>
          <w:color w:val="auto"/>
          <w:sz w:val="22"/>
          <w:szCs w:val="22"/>
        </w:rPr>
      </w:pPr>
      <w:r w:rsidRPr="003A4AF3">
        <w:rPr>
          <w:rFonts w:ascii="Times New Roman" w:eastAsia="한양신명조" w:hAnsi="Times New Roman" w:cs="Times New Roman"/>
          <w:color w:val="auto"/>
          <w:sz w:val="22"/>
          <w:szCs w:val="22"/>
        </w:rPr>
        <w:lastRenderedPageBreak/>
        <w:t xml:space="preserve">This study is to expand housing research scope by exploring </w:t>
      </w:r>
      <w:smartTag w:uri="urn:schemas-microsoft-com:office:smarttags" w:element="place">
        <w:r w:rsidRPr="003A4AF3">
          <w:rPr>
            <w:rFonts w:ascii="Times New Roman" w:eastAsia="한양신명조" w:hAnsi="Times New Roman" w:cs="Times New Roman"/>
            <w:color w:val="auto"/>
            <w:sz w:val="22"/>
            <w:szCs w:val="22"/>
          </w:rPr>
          <w:t>South East Asia</w:t>
        </w:r>
      </w:smartTag>
      <w:r w:rsidRPr="003A4AF3">
        <w:rPr>
          <w:rFonts w:ascii="Times New Roman" w:eastAsia="한양신명조" w:hAnsi="Times New Roman" w:cs="Times New Roman"/>
          <w:color w:val="auto"/>
          <w:sz w:val="22"/>
          <w:szCs w:val="22"/>
        </w:rPr>
        <w:t xml:space="preserve"> housing. As a first step, we start with </w:t>
      </w:r>
      <w:smartTag w:uri="urn:schemas-microsoft-com:office:smarttags" w:element="place">
        <w:smartTag w:uri="urn:schemas-microsoft-com:office:smarttags" w:element="country-region">
          <w:r w:rsidRPr="003A4AF3">
            <w:rPr>
              <w:rFonts w:ascii="Times New Roman" w:eastAsia="한양신명조" w:hAnsi="Times New Roman" w:cs="Times New Roman"/>
              <w:color w:val="auto"/>
              <w:sz w:val="22"/>
              <w:szCs w:val="22"/>
            </w:rPr>
            <w:t>Malaysia</w:t>
          </w:r>
        </w:smartTag>
      </w:smartTag>
      <w:r w:rsidRPr="003A4AF3">
        <w:rPr>
          <w:rFonts w:ascii="Times New Roman" w:eastAsia="한양신명조" w:hAnsi="Times New Roman" w:cs="Times New Roman"/>
          <w:color w:val="auto"/>
          <w:sz w:val="22"/>
          <w:szCs w:val="22"/>
        </w:rPr>
        <w:t xml:space="preserve">. </w:t>
      </w:r>
    </w:p>
    <w:p w:rsidR="00AE2DBC" w:rsidRPr="003A4AF3" w:rsidRDefault="00AE2DBC" w:rsidP="00E518EF">
      <w:pPr>
        <w:pStyle w:val="a"/>
        <w:spacing w:line="288" w:lineRule="auto"/>
        <w:rPr>
          <w:rFonts w:ascii="Times New Roman" w:eastAsia="한양신명조" w:hAnsi="Times New Roman" w:cs="Times New Roman"/>
          <w:color w:val="auto"/>
          <w:sz w:val="22"/>
          <w:szCs w:val="22"/>
        </w:rPr>
      </w:pPr>
      <w:r w:rsidRPr="003A4AF3">
        <w:rPr>
          <w:rFonts w:ascii="Times New Roman" w:eastAsia="한양신명조" w:hAnsi="Times New Roman" w:cs="Times New Roman"/>
          <w:color w:val="auto"/>
          <w:sz w:val="22"/>
          <w:szCs w:val="22"/>
        </w:rPr>
        <w:t xml:space="preserve">Our ultimate goal is to understand Malaysian unique housing lifestyle. But, to do that, we need to understand the physical housing characteristics first. This study is to understand the contemporary housing prototypes in </w:t>
      </w:r>
      <w:smartTag w:uri="urn:schemas-microsoft-com:office:smarttags" w:element="place">
        <w:smartTag w:uri="urn:schemas-microsoft-com:office:smarttags" w:element="country-region">
          <w:r w:rsidRPr="003A4AF3">
            <w:rPr>
              <w:rFonts w:ascii="Times New Roman" w:eastAsia="한양신명조" w:hAnsi="Times New Roman" w:cs="Times New Roman"/>
              <w:color w:val="auto"/>
              <w:sz w:val="22"/>
              <w:szCs w:val="22"/>
            </w:rPr>
            <w:t>Malaysia</w:t>
          </w:r>
        </w:smartTag>
      </w:smartTag>
      <w:r w:rsidRPr="003A4AF3">
        <w:rPr>
          <w:rFonts w:ascii="Times New Roman" w:eastAsia="한양신명조" w:hAnsi="Times New Roman" w:cs="Times New Roman"/>
          <w:color w:val="auto"/>
          <w:sz w:val="22"/>
          <w:szCs w:val="22"/>
        </w:rPr>
        <w:t xml:space="preserve"> from a broad perspective, and to systematically summarize the findings, before going deeper into specific research.  </w:t>
      </w:r>
    </w:p>
    <w:p w:rsidR="00AE2DBC" w:rsidRPr="001D56A0" w:rsidRDefault="00AE2DBC" w:rsidP="00E518EF">
      <w:pPr>
        <w:pStyle w:val="a"/>
        <w:spacing w:line="288" w:lineRule="auto"/>
        <w:rPr>
          <w:rFonts w:ascii="Times New Roman" w:eastAsia="한양신명조" w:hAnsi="Times New Roman" w:cs="Times New Roman"/>
          <w:color w:val="auto"/>
          <w:sz w:val="22"/>
          <w:szCs w:val="22"/>
        </w:rPr>
      </w:pPr>
      <w:r w:rsidRPr="001D56A0">
        <w:rPr>
          <w:rFonts w:ascii="Times New Roman" w:eastAsia="한양신명조" w:hAnsi="Times New Roman" w:cs="Times New Roman"/>
          <w:color w:val="auto"/>
          <w:sz w:val="22"/>
          <w:szCs w:val="22"/>
        </w:rPr>
        <w:t>The methodologies in this study are literature reviews</w:t>
      </w:r>
      <w:r w:rsidRPr="001D56A0">
        <w:rPr>
          <w:rStyle w:val="FootnoteReference"/>
          <w:rFonts w:ascii="Times New Roman" w:eastAsia="한양신명조" w:hAnsi="Times New Roman"/>
          <w:color w:val="auto"/>
          <w:sz w:val="22"/>
          <w:szCs w:val="22"/>
        </w:rPr>
        <w:footnoteReference w:id="3"/>
      </w:r>
      <w:r w:rsidRPr="001D56A0">
        <w:rPr>
          <w:rFonts w:ascii="Times New Roman" w:eastAsia="한양신명조" w:hAnsi="Times New Roman" w:cs="Times New Roman"/>
          <w:color w:val="auto"/>
          <w:sz w:val="22"/>
          <w:szCs w:val="22"/>
        </w:rPr>
        <w:t xml:space="preserve"> and field surveys. </w:t>
      </w:r>
      <w:r w:rsidRPr="001D56A0">
        <w:rPr>
          <w:rFonts w:ascii="Times New Roman" w:eastAsia="한양신명조" w:hAnsi="Times New Roman"/>
          <w:color w:val="auto"/>
          <w:sz w:val="22"/>
        </w:rPr>
        <w:t>F</w:t>
      </w:r>
      <w:r w:rsidRPr="001D56A0">
        <w:rPr>
          <w:rFonts w:ascii="Times New Roman" w:eastAsia="한양신명조" w:hAnsi="Times New Roman" w:cs="Times New Roman"/>
          <w:color w:val="auto"/>
          <w:sz w:val="22"/>
          <w:szCs w:val="22"/>
        </w:rPr>
        <w:t>ield surveys of major cities in Malaysia have been carried out three times since 2008.</w:t>
      </w:r>
      <w:r w:rsidRPr="001D56A0">
        <w:rPr>
          <w:rStyle w:val="FootnoteReference"/>
          <w:color w:val="auto"/>
        </w:rPr>
        <w:footnoteReference w:id="4"/>
      </w:r>
      <w:r w:rsidRPr="001D56A0">
        <w:rPr>
          <w:rFonts w:ascii="Times New Roman" w:eastAsia="한양신명조" w:hAnsi="Times New Roman" w:cs="Times New Roman"/>
          <w:color w:val="auto"/>
          <w:sz w:val="22"/>
          <w:szCs w:val="22"/>
        </w:rPr>
        <w:t xml:space="preserve"> To confirm our understanding, interviews with local housing expertise were also conducted.</w:t>
      </w:r>
      <w:r w:rsidRPr="001D56A0">
        <w:rPr>
          <w:rStyle w:val="FootnoteReference"/>
          <w:rFonts w:ascii="Times New Roman" w:eastAsia="한양신명조" w:hAnsi="Times New Roman"/>
          <w:color w:val="auto"/>
          <w:sz w:val="22"/>
          <w:szCs w:val="22"/>
        </w:rPr>
        <w:footnoteReference w:id="5"/>
      </w:r>
    </w:p>
    <w:p w:rsidR="00AE2DBC" w:rsidRPr="001D56A0" w:rsidRDefault="00AE2DBC" w:rsidP="00E518EF">
      <w:pPr>
        <w:pStyle w:val="a"/>
        <w:spacing w:line="288" w:lineRule="auto"/>
        <w:rPr>
          <w:rFonts w:ascii="Times New Roman" w:eastAsia="한양신명조" w:hAnsi="Times New Roman" w:cs="Times New Roman"/>
          <w:color w:val="auto"/>
          <w:sz w:val="22"/>
          <w:szCs w:val="22"/>
        </w:rPr>
      </w:pPr>
      <w:r w:rsidRPr="001D56A0">
        <w:rPr>
          <w:rFonts w:ascii="Times New Roman" w:eastAsia="한양신명조" w:hAnsi="Times New Roman" w:cs="Times New Roman"/>
          <w:color w:val="auto"/>
          <w:sz w:val="22"/>
          <w:szCs w:val="22"/>
        </w:rPr>
        <w:t xml:space="preserve">This study was carried out in several steps. </w:t>
      </w:r>
    </w:p>
    <w:p w:rsidR="00AE2DBC" w:rsidRPr="001D56A0" w:rsidRDefault="00AE2DBC" w:rsidP="00E518EF">
      <w:pPr>
        <w:pStyle w:val="a"/>
        <w:spacing w:line="288" w:lineRule="auto"/>
        <w:rPr>
          <w:rFonts w:ascii="Times New Roman" w:eastAsia="한양신명조" w:hAnsi="Times New Roman" w:cs="Times New Roman"/>
          <w:color w:val="auto"/>
          <w:sz w:val="22"/>
          <w:szCs w:val="22"/>
        </w:rPr>
      </w:pPr>
      <w:r w:rsidRPr="001D56A0">
        <w:rPr>
          <w:rFonts w:ascii="Times New Roman" w:eastAsia="한양신명조" w:hAnsi="Times New Roman" w:cs="Times New Roman"/>
          <w:color w:val="auto"/>
          <w:sz w:val="22"/>
          <w:szCs w:val="22"/>
        </w:rPr>
        <w:t xml:space="preserve">First, the representative housing typologies in contemporary housing was selected. It was conducted through literature review and housing statistics. </w:t>
      </w:r>
    </w:p>
    <w:p w:rsidR="00AE2DBC" w:rsidRPr="001D56A0" w:rsidRDefault="00AE2DBC" w:rsidP="00E518EF">
      <w:pPr>
        <w:pStyle w:val="a"/>
        <w:spacing w:line="288" w:lineRule="auto"/>
        <w:rPr>
          <w:rFonts w:ascii="Times New Roman" w:eastAsia="한양신명조" w:hAnsi="Times New Roman" w:cs="Times New Roman"/>
          <w:color w:val="auto"/>
          <w:sz w:val="22"/>
          <w:szCs w:val="22"/>
        </w:rPr>
      </w:pPr>
      <w:r w:rsidRPr="001D56A0">
        <w:rPr>
          <w:rFonts w:ascii="Times New Roman" w:eastAsia="한양신명조" w:hAnsi="Times New Roman" w:cs="Times New Roman"/>
          <w:color w:val="auto"/>
          <w:sz w:val="22"/>
          <w:szCs w:val="22"/>
        </w:rPr>
        <w:t>Second, literature review and interviews with expertise were conducted to know how the specific typologies have been evolved and formulated historically.</w:t>
      </w:r>
    </w:p>
    <w:p w:rsidR="00AE2DBC" w:rsidRPr="001D56A0" w:rsidRDefault="00AE2DBC" w:rsidP="00E518EF">
      <w:pPr>
        <w:pStyle w:val="a"/>
        <w:spacing w:line="288" w:lineRule="auto"/>
        <w:rPr>
          <w:rFonts w:ascii="Times New Roman" w:eastAsia="한양신명조" w:hAnsi="Times New Roman" w:cs="Times New Roman"/>
          <w:color w:val="auto"/>
          <w:sz w:val="22"/>
          <w:szCs w:val="22"/>
        </w:rPr>
      </w:pPr>
      <w:r w:rsidRPr="001D56A0">
        <w:rPr>
          <w:rFonts w:ascii="Times New Roman" w:eastAsia="한양신명조" w:hAnsi="Times New Roman" w:cs="Times New Roman"/>
          <w:color w:val="auto"/>
          <w:sz w:val="22"/>
          <w:szCs w:val="22"/>
        </w:rPr>
        <w:t xml:space="preserve">Third, </w:t>
      </w:r>
      <w:r w:rsidRPr="001D56A0">
        <w:rPr>
          <w:rFonts w:ascii="Times New Roman" w:hAnsi="Times New Roman" w:cs="Times New Roman"/>
          <w:color w:val="auto"/>
          <w:sz w:val="22"/>
          <w:szCs w:val="22"/>
        </w:rPr>
        <w:t xml:space="preserve">field study was conducted to find out </w:t>
      </w:r>
      <w:r w:rsidRPr="001D56A0">
        <w:rPr>
          <w:rFonts w:ascii="Times New Roman" w:eastAsia="한양신명조" w:hAnsi="Times New Roman" w:cs="Times New Roman"/>
          <w:color w:val="auto"/>
          <w:sz w:val="22"/>
          <w:szCs w:val="22"/>
        </w:rPr>
        <w:t>the representative cases for each housing typologies.</w:t>
      </w:r>
      <w:r w:rsidRPr="001D56A0">
        <w:rPr>
          <w:rStyle w:val="FootnoteReference"/>
          <w:rFonts w:ascii="Times New Roman" w:eastAsia="한양신명조" w:hAnsi="Times New Roman"/>
          <w:color w:val="auto"/>
          <w:sz w:val="22"/>
          <w:szCs w:val="22"/>
        </w:rPr>
        <w:footnoteReference w:id="6"/>
      </w:r>
      <w:r w:rsidRPr="001D56A0">
        <w:rPr>
          <w:rFonts w:ascii="Times New Roman" w:eastAsia="한양신명조" w:hAnsi="Times New Roman" w:cs="Times New Roman"/>
          <w:color w:val="auto"/>
          <w:sz w:val="22"/>
          <w:szCs w:val="22"/>
        </w:rPr>
        <w:t xml:space="preserve"> </w:t>
      </w:r>
    </w:p>
    <w:p w:rsidR="00AE2DBC" w:rsidRPr="00A25853" w:rsidRDefault="00AE2DBC" w:rsidP="00E518EF">
      <w:pPr>
        <w:wordWrap/>
        <w:spacing w:line="288" w:lineRule="auto"/>
        <w:rPr>
          <w:rFonts w:ascii="Times New Roman" w:hAnsi="Times New Roman"/>
          <w:sz w:val="22"/>
        </w:rPr>
      </w:pPr>
      <w:r w:rsidRPr="001D56A0">
        <w:rPr>
          <w:rFonts w:ascii="Times New Roman" w:eastAsia="한양신명조" w:hAnsi="Times New Roman"/>
          <w:sz w:val="22"/>
        </w:rPr>
        <w:t>In conclusion, as the first step of our Southeast Asia study, the present housing typologies of Malaysia and classified it into two major categories.</w:t>
      </w:r>
      <w:r w:rsidRPr="00A25853">
        <w:rPr>
          <w:rFonts w:ascii="Times New Roman" w:hAnsi="Times New Roman"/>
          <w:sz w:val="22"/>
        </w:rPr>
        <w:t xml:space="preserve"> </w:t>
      </w:r>
    </w:p>
    <w:p w:rsidR="00AE2DBC" w:rsidRPr="007B6689" w:rsidRDefault="00AE2DBC" w:rsidP="00123847">
      <w:pPr>
        <w:wordWrap/>
        <w:spacing w:line="288" w:lineRule="auto"/>
      </w:pPr>
    </w:p>
    <w:p w:rsidR="00AE2DBC" w:rsidRPr="00082543" w:rsidRDefault="00AE2DBC" w:rsidP="00123847">
      <w:pPr>
        <w:wordWrap/>
        <w:spacing w:line="288" w:lineRule="auto"/>
        <w:jc w:val="left"/>
        <w:rPr>
          <w:rFonts w:ascii="Times New Roman" w:eastAsia="한양중고딕" w:hAnsi="Times New Roman"/>
          <w:bCs/>
          <w:caps/>
          <w:sz w:val="24"/>
          <w:szCs w:val="24"/>
        </w:rPr>
      </w:pPr>
      <w:r w:rsidRPr="00082543">
        <w:rPr>
          <w:rFonts w:ascii="Times New Roman" w:eastAsia="한양신명조" w:hAnsi="Times New Roman"/>
          <w:b/>
          <w:caps/>
          <w:color w:val="000000"/>
          <w:kern w:val="0"/>
          <w:sz w:val="24"/>
          <w:szCs w:val="24"/>
        </w:rPr>
        <w:t>2</w:t>
      </w:r>
      <w:r w:rsidRPr="00082543">
        <w:rPr>
          <w:rFonts w:ascii="Times New Roman" w:eastAsia="한양신명조" w:hAnsi="Times New Roman"/>
          <w:caps/>
          <w:color w:val="000000"/>
          <w:kern w:val="0"/>
          <w:sz w:val="24"/>
          <w:szCs w:val="24"/>
        </w:rPr>
        <w:t xml:space="preserve">. </w:t>
      </w:r>
      <w:r w:rsidRPr="00082543">
        <w:rPr>
          <w:rFonts w:ascii="Times New Roman" w:eastAsia="한양중고딕" w:hAnsi="Times New Roman"/>
          <w:b/>
          <w:bCs/>
          <w:caps/>
          <w:sz w:val="24"/>
          <w:szCs w:val="24"/>
        </w:rPr>
        <w:t>M</w:t>
      </w:r>
      <w:r w:rsidRPr="00082543">
        <w:rPr>
          <w:rFonts w:ascii="Times New Roman" w:eastAsia="한양중고딕" w:hAnsi="Times New Roman" w:hint="eastAsia"/>
          <w:b/>
          <w:bCs/>
          <w:caps/>
          <w:sz w:val="24"/>
          <w:szCs w:val="24"/>
        </w:rPr>
        <w:t>odernization of Malaysia</w:t>
      </w:r>
    </w:p>
    <w:p w:rsidR="00AE2DBC" w:rsidRPr="00E4754C" w:rsidRDefault="00AE2DBC" w:rsidP="00123847">
      <w:pPr>
        <w:wordWrap/>
        <w:spacing w:line="288" w:lineRule="auto"/>
        <w:jc w:val="left"/>
        <w:rPr>
          <w:rFonts w:ascii="Times New Roman" w:eastAsia="한양신명조" w:hAnsi="Times New Roman"/>
          <w:b/>
          <w:sz w:val="24"/>
          <w:szCs w:val="24"/>
        </w:rPr>
      </w:pPr>
      <w:r w:rsidRPr="00E4754C">
        <w:rPr>
          <w:rFonts w:ascii="Times New Roman" w:eastAsia="한양신명조" w:hAnsi="Times New Roman" w:hint="eastAsia"/>
          <w:b/>
          <w:color w:val="000000"/>
          <w:kern w:val="0"/>
          <w:sz w:val="24"/>
          <w:szCs w:val="24"/>
        </w:rPr>
        <w:t>2.1.</w:t>
      </w:r>
      <w:r w:rsidRPr="00E4754C">
        <w:rPr>
          <w:rFonts w:ascii="Times New Roman" w:eastAsia="한양신명조" w:hAnsi="Times New Roman"/>
          <w:b/>
          <w:sz w:val="24"/>
          <w:szCs w:val="24"/>
        </w:rPr>
        <w:t xml:space="preserve"> Establishment of Early Town</w:t>
      </w:r>
    </w:p>
    <w:p w:rsidR="00AE2DBC" w:rsidRPr="00330651" w:rsidRDefault="00AE2DBC" w:rsidP="00E518EF">
      <w:pPr>
        <w:pStyle w:val="a"/>
        <w:spacing w:line="288" w:lineRule="auto"/>
        <w:rPr>
          <w:rFonts w:ascii="Times New Roman" w:hAnsi="Times New Roman" w:cs="Times New Roman"/>
          <w:color w:val="auto"/>
          <w:sz w:val="22"/>
          <w:szCs w:val="22"/>
        </w:rPr>
      </w:pPr>
      <w:r w:rsidRPr="00330651">
        <w:rPr>
          <w:rFonts w:ascii="Times New Roman" w:eastAsia="한양신명조" w:hAnsi="Times New Roman" w:cs="Times New Roman"/>
          <w:color w:val="auto"/>
          <w:sz w:val="22"/>
          <w:szCs w:val="22"/>
        </w:rPr>
        <w:t>The maritime trade and exchanges with Arabs, Chinese, and Indians served as a momentum to make changes in Malay Peninsula from about the 5</w:t>
      </w:r>
      <w:r w:rsidRPr="00330651">
        <w:rPr>
          <w:rFonts w:ascii="Times New Roman" w:eastAsia="한양신명조" w:hAnsi="Times New Roman" w:cs="Times New Roman"/>
          <w:color w:val="auto"/>
          <w:sz w:val="22"/>
          <w:szCs w:val="22"/>
          <w:vertAlign w:val="superscript"/>
        </w:rPr>
        <w:t>th</w:t>
      </w:r>
      <w:r w:rsidRPr="00330651">
        <w:rPr>
          <w:rFonts w:ascii="Times New Roman" w:eastAsia="한양신명조" w:hAnsi="Times New Roman" w:cs="Times New Roman"/>
          <w:color w:val="auto"/>
          <w:sz w:val="22"/>
          <w:szCs w:val="22"/>
        </w:rPr>
        <w:t xml:space="preserve"> century.</w:t>
      </w:r>
    </w:p>
    <w:p w:rsidR="00AE2DBC" w:rsidRPr="00330651" w:rsidRDefault="00AE2DBC" w:rsidP="00E518EF">
      <w:pPr>
        <w:pStyle w:val="a"/>
        <w:spacing w:line="288" w:lineRule="auto"/>
        <w:rPr>
          <w:rFonts w:ascii="Times New Roman" w:hAnsi="Times New Roman"/>
          <w:sz w:val="22"/>
          <w:szCs w:val="22"/>
        </w:rPr>
      </w:pPr>
      <w:r w:rsidRPr="00330651">
        <w:rPr>
          <w:rFonts w:ascii="Times New Roman" w:eastAsia="한양신명조" w:hAnsi="Times New Roman"/>
          <w:color w:val="auto"/>
          <w:sz w:val="22"/>
          <w:szCs w:val="22"/>
        </w:rPr>
        <w:t xml:space="preserve">Due to active economic trades that centered on coastal </w:t>
      </w:r>
      <w:r w:rsidRPr="000C4893">
        <w:rPr>
          <w:rFonts w:ascii="Times New Roman" w:eastAsia="한양신명조" w:hAnsi="Times New Roman"/>
          <w:i/>
          <w:color w:val="auto"/>
          <w:sz w:val="22"/>
          <w:szCs w:val="22"/>
        </w:rPr>
        <w:t>kampong</w:t>
      </w:r>
      <w:r>
        <w:rPr>
          <w:rFonts w:ascii="Times New Roman" w:eastAsia="한양신명조" w:hAnsi="Times New Roman"/>
          <w:i/>
          <w:color w:val="auto"/>
          <w:sz w:val="22"/>
          <w:szCs w:val="22"/>
        </w:rPr>
        <w:t xml:space="preserve"> </w:t>
      </w:r>
      <w:r w:rsidRPr="000C4893">
        <w:rPr>
          <w:rFonts w:ascii="Times New Roman" w:eastAsia="한양신명조" w:hAnsi="Times New Roman"/>
          <w:color w:val="auto"/>
          <w:sz w:val="22"/>
          <w:szCs w:val="22"/>
        </w:rPr>
        <w:t>(village</w:t>
      </w:r>
      <w:r>
        <w:rPr>
          <w:rFonts w:ascii="Times New Roman" w:eastAsia="한양신명조" w:hAnsi="Times New Roman"/>
          <w:color w:val="auto"/>
          <w:sz w:val="22"/>
          <w:szCs w:val="22"/>
        </w:rPr>
        <w:t>)</w:t>
      </w:r>
      <w:r w:rsidRPr="00330651">
        <w:rPr>
          <w:rFonts w:ascii="Times New Roman" w:eastAsia="한양신명조" w:hAnsi="Times New Roman"/>
          <w:color w:val="auto"/>
          <w:sz w:val="22"/>
          <w:szCs w:val="22"/>
        </w:rPr>
        <w:t xml:space="preserve">, these traditional villages were developed into the early towns in </w:t>
      </w:r>
      <w:smartTag w:uri="urn:schemas-microsoft-com:office:smarttags" w:element="place">
        <w:smartTag w:uri="urn:schemas-microsoft-com:office:smarttags" w:element="country-region">
          <w:r w:rsidRPr="00330651">
            <w:rPr>
              <w:rFonts w:ascii="Times New Roman" w:eastAsia="한양신명조" w:hAnsi="Times New Roman"/>
              <w:color w:val="auto"/>
              <w:sz w:val="22"/>
              <w:szCs w:val="22"/>
            </w:rPr>
            <w:t>Malaysia</w:t>
          </w:r>
        </w:smartTag>
      </w:smartTag>
      <w:r w:rsidRPr="00330651">
        <w:rPr>
          <w:rFonts w:ascii="Times New Roman" w:eastAsia="한양신명조" w:hAnsi="Times New Roman"/>
          <w:color w:val="auto"/>
          <w:sz w:val="22"/>
          <w:szCs w:val="22"/>
        </w:rPr>
        <w:t xml:space="preserve">. The major towns were Melaka, </w:t>
      </w:r>
      <w:proofErr w:type="spellStart"/>
      <w:r w:rsidRPr="00330651">
        <w:rPr>
          <w:rFonts w:ascii="Times New Roman" w:eastAsia="한양신명조" w:hAnsi="Times New Roman"/>
          <w:color w:val="auto"/>
          <w:sz w:val="22"/>
          <w:szCs w:val="22"/>
        </w:rPr>
        <w:t>Alor</w:t>
      </w:r>
      <w:proofErr w:type="spellEnd"/>
      <w:r w:rsidRPr="00330651">
        <w:rPr>
          <w:rFonts w:ascii="Times New Roman" w:eastAsia="한양신명조" w:hAnsi="Times New Roman"/>
          <w:color w:val="auto"/>
          <w:sz w:val="22"/>
          <w:szCs w:val="22"/>
        </w:rPr>
        <w:t xml:space="preserve"> </w:t>
      </w:r>
      <w:proofErr w:type="spellStart"/>
      <w:r w:rsidRPr="00330651">
        <w:rPr>
          <w:rFonts w:ascii="Times New Roman" w:eastAsia="한양신명조" w:hAnsi="Times New Roman"/>
          <w:color w:val="auto"/>
          <w:sz w:val="22"/>
          <w:szCs w:val="22"/>
        </w:rPr>
        <w:t>Setar</w:t>
      </w:r>
      <w:proofErr w:type="spellEnd"/>
      <w:r w:rsidRPr="00330651">
        <w:rPr>
          <w:rFonts w:ascii="Times New Roman" w:eastAsia="한양신명조" w:hAnsi="Times New Roman"/>
          <w:color w:val="auto"/>
          <w:sz w:val="22"/>
          <w:szCs w:val="22"/>
        </w:rPr>
        <w:t xml:space="preserve"> on the west coast, </w:t>
      </w:r>
      <w:proofErr w:type="gramStart"/>
      <w:r w:rsidRPr="00330651">
        <w:rPr>
          <w:rFonts w:ascii="Times New Roman" w:eastAsia="한양신명조" w:hAnsi="Times New Roman"/>
          <w:color w:val="auto"/>
          <w:sz w:val="22"/>
          <w:szCs w:val="22"/>
        </w:rPr>
        <w:t>Johor</w:t>
      </w:r>
      <w:proofErr w:type="gramEnd"/>
      <w:r w:rsidRPr="00330651">
        <w:rPr>
          <w:rFonts w:ascii="Times New Roman" w:eastAsia="한양신명조" w:hAnsi="Times New Roman"/>
          <w:color w:val="auto"/>
          <w:sz w:val="22"/>
          <w:szCs w:val="22"/>
        </w:rPr>
        <w:t xml:space="preserve"> </w:t>
      </w:r>
      <w:proofErr w:type="spellStart"/>
      <w:r w:rsidRPr="00330651">
        <w:rPr>
          <w:rFonts w:ascii="Times New Roman" w:eastAsia="한양신명조" w:hAnsi="Times New Roman"/>
          <w:color w:val="auto"/>
          <w:sz w:val="22"/>
          <w:szCs w:val="22"/>
        </w:rPr>
        <w:t>Bahru</w:t>
      </w:r>
      <w:proofErr w:type="spellEnd"/>
      <w:r w:rsidRPr="00330651">
        <w:rPr>
          <w:rFonts w:ascii="Times New Roman" w:eastAsia="한양신명조" w:hAnsi="Times New Roman"/>
          <w:sz w:val="22"/>
          <w:szCs w:val="22"/>
        </w:rPr>
        <w:t xml:space="preserve"> to the south, and Kota </w:t>
      </w:r>
      <w:proofErr w:type="spellStart"/>
      <w:r w:rsidRPr="00330651">
        <w:rPr>
          <w:rFonts w:ascii="Times New Roman" w:eastAsia="한양신명조" w:hAnsi="Times New Roman"/>
          <w:sz w:val="22"/>
          <w:szCs w:val="22"/>
        </w:rPr>
        <w:t>Bharu</w:t>
      </w:r>
      <w:proofErr w:type="spellEnd"/>
      <w:r w:rsidRPr="00330651">
        <w:rPr>
          <w:rFonts w:ascii="Times New Roman" w:eastAsia="한양신명조" w:hAnsi="Times New Roman"/>
          <w:sz w:val="22"/>
          <w:szCs w:val="22"/>
        </w:rPr>
        <w:t xml:space="preserve">, Kuala Terengganu, </w:t>
      </w:r>
      <w:proofErr w:type="spellStart"/>
      <w:r w:rsidRPr="00330651">
        <w:rPr>
          <w:rFonts w:ascii="Times New Roman" w:eastAsia="한양신명조" w:hAnsi="Times New Roman"/>
          <w:sz w:val="22"/>
          <w:szCs w:val="22"/>
        </w:rPr>
        <w:t>Pekan</w:t>
      </w:r>
      <w:proofErr w:type="spellEnd"/>
      <w:r w:rsidRPr="00330651">
        <w:rPr>
          <w:rFonts w:ascii="Times New Roman" w:eastAsia="한양신명조" w:hAnsi="Times New Roman"/>
          <w:sz w:val="22"/>
          <w:szCs w:val="22"/>
        </w:rPr>
        <w:t xml:space="preserve"> on the east coast. The main physical features of early towns were the </w:t>
      </w:r>
      <w:proofErr w:type="spellStart"/>
      <w:r w:rsidRPr="00330651">
        <w:rPr>
          <w:rFonts w:ascii="Times New Roman" w:eastAsia="한양신명조" w:hAnsi="Times New Roman"/>
          <w:i/>
          <w:sz w:val="22"/>
          <w:szCs w:val="22"/>
        </w:rPr>
        <w:t>istana</w:t>
      </w:r>
      <w:proofErr w:type="spellEnd"/>
      <w:r w:rsidRPr="00330651">
        <w:rPr>
          <w:rFonts w:ascii="Times New Roman" w:eastAsia="한양신명조" w:hAnsi="Times New Roman"/>
          <w:i/>
          <w:sz w:val="22"/>
          <w:szCs w:val="22"/>
        </w:rPr>
        <w:t xml:space="preserve"> </w:t>
      </w:r>
      <w:r w:rsidRPr="00330651">
        <w:rPr>
          <w:rFonts w:ascii="Times New Roman" w:eastAsia="한양신명조" w:hAnsi="Times New Roman"/>
          <w:sz w:val="22"/>
          <w:szCs w:val="22"/>
        </w:rPr>
        <w:t xml:space="preserve">(palace), the mosque and a market. However, those early towns still had rural images.  </w:t>
      </w:r>
    </w:p>
    <w:p w:rsidR="00AE2DBC" w:rsidRPr="00330651" w:rsidRDefault="00AE2DBC" w:rsidP="00E518EF">
      <w:pPr>
        <w:pStyle w:val="a"/>
        <w:spacing w:line="288" w:lineRule="auto"/>
        <w:rPr>
          <w:rFonts w:ascii="Times New Roman" w:eastAsia="한양신명조" w:hAnsi="Times New Roman" w:cs="Times New Roman"/>
          <w:sz w:val="22"/>
          <w:szCs w:val="22"/>
        </w:rPr>
      </w:pPr>
      <w:r w:rsidRPr="00330651">
        <w:rPr>
          <w:rFonts w:ascii="Times New Roman" w:eastAsia="한양신명조" w:hAnsi="Times New Roman" w:cs="Times New Roman"/>
          <w:sz w:val="22"/>
          <w:szCs w:val="22"/>
        </w:rPr>
        <w:t>Melaka was ruled by the three western colonial powers; the Portuguese from 1511, the Dutch from 1641 and the British from 1824. Throughout the colonial period, the fabrics and shapes of the town had gradually been changed.</w:t>
      </w:r>
      <w:r>
        <w:rPr>
          <w:rFonts w:ascii="Times New Roman" w:eastAsia="한양신명조" w:hAnsi="Times New Roman" w:cs="Times New Roman" w:hint="eastAsia"/>
          <w:sz w:val="22"/>
          <w:szCs w:val="22"/>
        </w:rPr>
        <w:t xml:space="preserve"> </w:t>
      </w:r>
      <w:r w:rsidRPr="00330651">
        <w:rPr>
          <w:rFonts w:ascii="Times New Roman" w:eastAsia="한양신명조" w:hAnsi="Times New Roman" w:cs="Times New Roman"/>
          <w:sz w:val="22"/>
          <w:szCs w:val="22"/>
        </w:rPr>
        <w:t xml:space="preserve">Well-aligned streets, town squares, </w:t>
      </w:r>
      <w:proofErr w:type="spellStart"/>
      <w:r w:rsidRPr="00330651">
        <w:rPr>
          <w:rFonts w:ascii="Times New Roman" w:eastAsia="한양신명조" w:hAnsi="Times New Roman" w:cs="Times New Roman"/>
          <w:sz w:val="22"/>
          <w:szCs w:val="22"/>
        </w:rPr>
        <w:t>shophouses</w:t>
      </w:r>
      <w:proofErr w:type="spellEnd"/>
      <w:r w:rsidRPr="00330651">
        <w:rPr>
          <w:rFonts w:ascii="Times New Roman" w:eastAsia="한양신명조" w:hAnsi="Times New Roman" w:cs="Times New Roman"/>
          <w:sz w:val="22"/>
          <w:szCs w:val="22"/>
        </w:rPr>
        <w:t xml:space="preserve"> churches, bungalows, monastery, hospitals palaces and administrative buildings were introduced. The colonial power has changed the style of architecture and its decorative elements that resulted in Melaka became an exhibition of various architectural styles of the colonialist. </w:t>
      </w:r>
    </w:p>
    <w:p w:rsidR="00AE2DBC" w:rsidRPr="00330651" w:rsidRDefault="00AE2DBC" w:rsidP="00E518EF">
      <w:pPr>
        <w:pStyle w:val="a"/>
        <w:spacing w:line="288" w:lineRule="auto"/>
        <w:rPr>
          <w:rFonts w:ascii="Times New Roman" w:eastAsia="한양신명조" w:hAnsi="Times New Roman" w:cs="Times New Roman"/>
          <w:sz w:val="22"/>
          <w:szCs w:val="22"/>
        </w:rPr>
      </w:pPr>
      <w:r w:rsidRPr="00330651">
        <w:rPr>
          <w:rFonts w:ascii="Times New Roman" w:eastAsia="한양신명조" w:hAnsi="Times New Roman" w:cs="Times New Roman"/>
          <w:sz w:val="22"/>
          <w:szCs w:val="22"/>
        </w:rPr>
        <w:lastRenderedPageBreak/>
        <w:t xml:space="preserve">With the British occupying Penang in 1786, the town was named </w:t>
      </w:r>
      <w:smartTag w:uri="urn:schemas-microsoft-com:office:smarttags" w:element="City">
        <w:r w:rsidRPr="00330651">
          <w:rPr>
            <w:rFonts w:ascii="Times New Roman" w:eastAsia="한양신명조" w:hAnsi="Times New Roman" w:cs="Times New Roman"/>
            <w:sz w:val="22"/>
            <w:szCs w:val="22"/>
          </w:rPr>
          <w:t>George Town</w:t>
        </w:r>
      </w:smartTag>
      <w:r w:rsidRPr="00330651">
        <w:rPr>
          <w:rFonts w:ascii="Times New Roman" w:eastAsia="한양신명조" w:hAnsi="Times New Roman" w:cs="Times New Roman"/>
          <w:sz w:val="22"/>
          <w:szCs w:val="22"/>
        </w:rPr>
        <w:t xml:space="preserve"> after the King George III of </w:t>
      </w:r>
      <w:smartTag w:uri="urn:schemas-microsoft-com:office:smarttags" w:element="place">
        <w:smartTag w:uri="urn:schemas-microsoft-com:office:smarttags" w:element="country-region">
          <w:r w:rsidRPr="00330651">
            <w:rPr>
              <w:rFonts w:ascii="Times New Roman" w:eastAsia="한양신명조" w:hAnsi="Times New Roman" w:cs="Times New Roman"/>
              <w:sz w:val="22"/>
              <w:szCs w:val="22"/>
            </w:rPr>
            <w:t>Great Britain</w:t>
          </w:r>
        </w:smartTag>
      </w:smartTag>
      <w:r w:rsidRPr="00330651">
        <w:rPr>
          <w:rFonts w:ascii="Times New Roman" w:eastAsia="한양신명조" w:hAnsi="Times New Roman" w:cs="Times New Roman"/>
          <w:sz w:val="22"/>
          <w:szCs w:val="22"/>
        </w:rPr>
        <w:t xml:space="preserve"> and was developed as the trading post of the East India Company. The various ethnic groups such as Europeans, Chinese and Indian Muslims established their own settlement in the town center and built their unique style of buildings. British churches, Chinese temples, Hindu temple, Indian Muslim mosques appeared at the same period.    </w:t>
      </w:r>
    </w:p>
    <w:p w:rsidR="00AE2DBC" w:rsidRDefault="00AE2DBC" w:rsidP="00E518EF">
      <w:pPr>
        <w:wordWrap/>
        <w:spacing w:line="288" w:lineRule="auto"/>
        <w:rPr>
          <w:rFonts w:ascii="Times New Roman" w:eastAsia="한양신명조" w:hAnsi="Times New Roman"/>
          <w:sz w:val="22"/>
        </w:rPr>
      </w:pPr>
      <w:r w:rsidRPr="00330651">
        <w:rPr>
          <w:rFonts w:ascii="Times New Roman" w:eastAsia="한양신명조" w:hAnsi="Times New Roman"/>
          <w:sz w:val="22"/>
        </w:rPr>
        <w:t xml:space="preserve">The town was planned according to a grid pattern influenced by </w:t>
      </w:r>
      <w:smartTag w:uri="urn:schemas-microsoft-com:office:smarttags" w:element="place">
        <w:smartTag w:uri="urn:schemas-microsoft-com:office:smarttags" w:element="country-region">
          <w:r w:rsidRPr="00330651">
            <w:rPr>
              <w:rFonts w:ascii="Times New Roman" w:eastAsia="한양신명조" w:hAnsi="Times New Roman"/>
              <w:sz w:val="22"/>
            </w:rPr>
            <w:t>Great Britain</w:t>
          </w:r>
        </w:smartTag>
      </w:smartTag>
      <w:r w:rsidRPr="00330651">
        <w:rPr>
          <w:rFonts w:ascii="Times New Roman" w:eastAsia="한양신명조" w:hAnsi="Times New Roman"/>
          <w:sz w:val="22"/>
        </w:rPr>
        <w:t xml:space="preserve">. Masterpieces such as Classical Churches, administrative halls, hotels and bungalows, showed the wealth and power of colonialists.  The religious buildings and </w:t>
      </w:r>
      <w:proofErr w:type="spellStart"/>
      <w:r w:rsidRPr="00330651">
        <w:rPr>
          <w:rFonts w:ascii="Times New Roman" w:eastAsia="한양신명조" w:hAnsi="Times New Roman"/>
          <w:sz w:val="22"/>
        </w:rPr>
        <w:t>shophouses</w:t>
      </w:r>
      <w:proofErr w:type="spellEnd"/>
      <w:r w:rsidRPr="00330651">
        <w:rPr>
          <w:rFonts w:ascii="Times New Roman" w:eastAsia="한양신명조" w:hAnsi="Times New Roman"/>
          <w:sz w:val="22"/>
        </w:rPr>
        <w:t xml:space="preserve"> were mostly built in the form of the eclectic style with their ethnic characteristic and traditions were assimilated.</w:t>
      </w:r>
    </w:p>
    <w:p w:rsidR="00AE2DBC" w:rsidRPr="002F5A9C" w:rsidRDefault="00AE2DBC" w:rsidP="00123847">
      <w:pPr>
        <w:wordWrap/>
        <w:spacing w:line="288" w:lineRule="auto"/>
        <w:jc w:val="left"/>
        <w:rPr>
          <w:rFonts w:ascii="Times New Roman" w:eastAsia="한양신명조" w:hAnsi="Times New Roman"/>
          <w:sz w:val="22"/>
        </w:rPr>
      </w:pPr>
    </w:p>
    <w:p w:rsidR="00AE2DBC" w:rsidRPr="002F5A9C" w:rsidRDefault="00AE2DBC" w:rsidP="002F5A9C">
      <w:pPr>
        <w:pStyle w:val="a"/>
        <w:spacing w:line="288" w:lineRule="auto"/>
        <w:jc w:val="left"/>
        <w:rPr>
          <w:rFonts w:ascii="Times New Roman" w:eastAsia="한양신명조" w:hAnsi="Times New Roman" w:cs="Times New Roman"/>
          <w:b/>
          <w:sz w:val="24"/>
          <w:szCs w:val="24"/>
        </w:rPr>
      </w:pPr>
      <w:r w:rsidRPr="002F5A9C">
        <w:rPr>
          <w:rFonts w:ascii="Times New Roman" w:eastAsia="한양신명조" w:hAnsi="Times New Roman" w:cs="Times New Roman"/>
          <w:b/>
          <w:sz w:val="24"/>
          <w:szCs w:val="24"/>
        </w:rPr>
        <w:t>2.2. Development of Capital City: Kuala Lumpur</w:t>
      </w:r>
    </w:p>
    <w:p w:rsidR="00AE2DBC" w:rsidRPr="002F5A9C" w:rsidRDefault="00AE2DBC" w:rsidP="00E518EF">
      <w:pPr>
        <w:pStyle w:val="a"/>
        <w:spacing w:line="288" w:lineRule="auto"/>
        <w:rPr>
          <w:rFonts w:ascii="Times New Roman" w:eastAsia="한양신명조" w:hAnsi="Times New Roman" w:cs="Times New Roman"/>
          <w:sz w:val="22"/>
          <w:szCs w:val="22"/>
        </w:rPr>
      </w:pPr>
      <w:r w:rsidRPr="002F5A9C">
        <w:rPr>
          <w:rFonts w:ascii="Times New Roman" w:eastAsia="한양신명조" w:hAnsi="Times New Roman" w:cs="Times New Roman"/>
          <w:sz w:val="22"/>
          <w:szCs w:val="22"/>
        </w:rPr>
        <w:t xml:space="preserve">Kuala Lumpur (KL) was a little inland commercial town for about 80 years, from 1859 to 1939. However, within a period of 60 years, it has grown as the largest city in the Malay Peninsula. The city was developed as the collection center for tin mines along the </w:t>
      </w:r>
      <w:proofErr w:type="spellStart"/>
      <w:r w:rsidRPr="002F5A9C">
        <w:rPr>
          <w:rFonts w:ascii="Times New Roman" w:eastAsia="한양신명조" w:hAnsi="Times New Roman" w:cs="Times New Roman"/>
          <w:sz w:val="22"/>
          <w:szCs w:val="22"/>
        </w:rPr>
        <w:t>Klang</w:t>
      </w:r>
      <w:proofErr w:type="spellEnd"/>
      <w:r w:rsidRPr="002F5A9C">
        <w:rPr>
          <w:rFonts w:ascii="Times New Roman" w:eastAsia="한양신명조" w:hAnsi="Times New Roman" w:cs="Times New Roman"/>
          <w:sz w:val="22"/>
          <w:szCs w:val="22"/>
        </w:rPr>
        <w:t xml:space="preserve"> River. KL experienced rapid changes in 1880 when the state capital of </w:t>
      </w:r>
      <w:proofErr w:type="spellStart"/>
      <w:r w:rsidRPr="002F5A9C">
        <w:rPr>
          <w:rFonts w:ascii="Times New Roman" w:eastAsia="한양신명조" w:hAnsi="Times New Roman" w:cs="Times New Roman"/>
          <w:sz w:val="22"/>
          <w:szCs w:val="22"/>
        </w:rPr>
        <w:t>Selanger</w:t>
      </w:r>
      <w:proofErr w:type="spellEnd"/>
      <w:r w:rsidRPr="002F5A9C">
        <w:rPr>
          <w:rFonts w:ascii="Times New Roman" w:eastAsia="한양신명조" w:hAnsi="Times New Roman" w:cs="Times New Roman"/>
          <w:sz w:val="22"/>
          <w:szCs w:val="22"/>
        </w:rPr>
        <w:t xml:space="preserve"> was relocated to </w:t>
      </w:r>
      <w:proofErr w:type="spellStart"/>
      <w:r w:rsidRPr="002F5A9C">
        <w:rPr>
          <w:rFonts w:ascii="Times New Roman" w:eastAsia="한양신명조" w:hAnsi="Times New Roman" w:cs="Times New Roman"/>
          <w:sz w:val="22"/>
          <w:szCs w:val="22"/>
        </w:rPr>
        <w:t>Klang</w:t>
      </w:r>
      <w:proofErr w:type="spellEnd"/>
      <w:r w:rsidRPr="002F5A9C">
        <w:rPr>
          <w:rFonts w:ascii="Times New Roman" w:eastAsia="한양신명조" w:hAnsi="Times New Roman" w:cs="Times New Roman"/>
          <w:sz w:val="22"/>
          <w:szCs w:val="22"/>
        </w:rPr>
        <w:t xml:space="preserve">. (Capital of Federated Malay States). The Colonialist constructed a new government building and bungalows in the European quarter on the west side of the river, and the Chinese traders constructed </w:t>
      </w:r>
      <w:proofErr w:type="spellStart"/>
      <w:r w:rsidRPr="002F5A9C">
        <w:rPr>
          <w:rFonts w:ascii="Times New Roman" w:eastAsia="한양신명조" w:hAnsi="Times New Roman" w:cs="Times New Roman"/>
          <w:sz w:val="22"/>
          <w:szCs w:val="22"/>
        </w:rPr>
        <w:t>shophouses</w:t>
      </w:r>
      <w:proofErr w:type="spellEnd"/>
      <w:r w:rsidRPr="002F5A9C">
        <w:rPr>
          <w:rFonts w:ascii="Times New Roman" w:eastAsia="한양신명조" w:hAnsi="Times New Roman" w:cs="Times New Roman"/>
          <w:sz w:val="22"/>
          <w:szCs w:val="22"/>
        </w:rPr>
        <w:t xml:space="preserve"> in the east bank. The streets were laid in a grid pattern and building blocks were divided with narrow front plot. It had narrow streets for service between the back sides of </w:t>
      </w:r>
      <w:proofErr w:type="spellStart"/>
      <w:r w:rsidRPr="002F5A9C">
        <w:rPr>
          <w:rFonts w:ascii="Times New Roman" w:eastAsia="한양신명조" w:hAnsi="Times New Roman" w:cs="Times New Roman"/>
          <w:sz w:val="22"/>
          <w:szCs w:val="22"/>
        </w:rPr>
        <w:t>shophouses</w:t>
      </w:r>
      <w:proofErr w:type="spellEnd"/>
      <w:r w:rsidRPr="002F5A9C">
        <w:rPr>
          <w:rFonts w:ascii="Times New Roman" w:eastAsia="한양신명조" w:hAnsi="Times New Roman" w:cs="Times New Roman"/>
          <w:sz w:val="22"/>
          <w:szCs w:val="22"/>
        </w:rPr>
        <w:t xml:space="preserve"> that were called 'sanitary lane'. After the establishment of Sanitary Board (town council) in 1890, the sanitary and safety issues became important criteria in the development of the city.</w:t>
      </w:r>
    </w:p>
    <w:p w:rsidR="00AE2DBC" w:rsidRPr="002F5A9C" w:rsidRDefault="00AE2DBC" w:rsidP="00E518EF">
      <w:pPr>
        <w:pStyle w:val="a"/>
        <w:spacing w:line="288" w:lineRule="auto"/>
        <w:rPr>
          <w:rFonts w:ascii="Times New Roman" w:eastAsia="한양신명조" w:hAnsi="Times New Roman" w:cs="Times New Roman"/>
          <w:sz w:val="22"/>
          <w:szCs w:val="22"/>
        </w:rPr>
      </w:pPr>
      <w:r w:rsidRPr="002F5A9C">
        <w:rPr>
          <w:rFonts w:ascii="Times New Roman" w:eastAsia="한양신명조" w:hAnsi="Times New Roman" w:cs="Times New Roman"/>
          <w:sz w:val="22"/>
          <w:szCs w:val="22"/>
        </w:rPr>
        <w:t xml:space="preserve">During the colonial period, European classical style buildings were built by the colonialist. However, the style were adapted and recreated in the vernacular architectural style of diverse immigrants’ ethnic architecture. </w:t>
      </w:r>
    </w:p>
    <w:p w:rsidR="00AE2DBC" w:rsidRDefault="00AE2DBC" w:rsidP="00E518EF">
      <w:pPr>
        <w:pStyle w:val="a"/>
        <w:spacing w:line="288" w:lineRule="auto"/>
        <w:rPr>
          <w:rFonts w:ascii="Times New Roman" w:eastAsia="한양신명조" w:hAnsi="Times New Roman" w:cs="Times New Roman"/>
          <w:sz w:val="22"/>
          <w:szCs w:val="22"/>
        </w:rPr>
      </w:pPr>
      <w:r w:rsidRPr="002F5A9C">
        <w:rPr>
          <w:rFonts w:ascii="Times New Roman" w:eastAsia="한양신명조" w:hAnsi="Times New Roman" w:cs="Times New Roman"/>
          <w:sz w:val="22"/>
          <w:szCs w:val="22"/>
        </w:rPr>
        <w:t xml:space="preserve">The </w:t>
      </w:r>
      <w:proofErr w:type="spellStart"/>
      <w:r w:rsidRPr="002F5A9C">
        <w:rPr>
          <w:rFonts w:ascii="Times New Roman" w:eastAsia="한양신명조" w:hAnsi="Times New Roman" w:cs="Times New Roman"/>
          <w:sz w:val="22"/>
          <w:szCs w:val="22"/>
        </w:rPr>
        <w:t>Bangunan</w:t>
      </w:r>
      <w:proofErr w:type="spellEnd"/>
      <w:r w:rsidRPr="002F5A9C">
        <w:rPr>
          <w:rFonts w:ascii="Times New Roman" w:eastAsia="한양신명조" w:hAnsi="Times New Roman" w:cs="Times New Roman"/>
          <w:sz w:val="22"/>
          <w:szCs w:val="22"/>
        </w:rPr>
        <w:t xml:space="preserve"> Sultan Abdul </w:t>
      </w:r>
      <w:proofErr w:type="spellStart"/>
      <w:r w:rsidRPr="002F5A9C">
        <w:rPr>
          <w:rFonts w:ascii="Times New Roman" w:eastAsia="한양신명조" w:hAnsi="Times New Roman" w:cs="Times New Roman"/>
          <w:sz w:val="22"/>
          <w:szCs w:val="22"/>
        </w:rPr>
        <w:t>Samad</w:t>
      </w:r>
      <w:proofErr w:type="spellEnd"/>
      <w:r w:rsidRPr="002F5A9C">
        <w:rPr>
          <w:rFonts w:ascii="Times New Roman" w:eastAsia="한양신명조" w:hAnsi="Times New Roman" w:cs="Times New Roman"/>
          <w:sz w:val="22"/>
          <w:szCs w:val="22"/>
        </w:rPr>
        <w:t xml:space="preserve"> (1897), a remarkable landmark of KL was built in a British ‘Raj’ style that was first evolved in India in the 1870s. The style was a combination of the principles of Gothic architecture, with its arches and strong vernacular lines, and the decorative features of buildings of Muslim India and the Middle East. The style also combines the grand proportions and classical symmetry of European historic buildings with the decorative Indo-Islamic features of the Mogul courts. (Chen, 1998)</w:t>
      </w:r>
    </w:p>
    <w:p w:rsidR="00AE2DBC" w:rsidRDefault="00AE2DBC" w:rsidP="00123847">
      <w:pPr>
        <w:pStyle w:val="a"/>
        <w:spacing w:line="288" w:lineRule="auto"/>
        <w:jc w:val="center"/>
        <w:rPr>
          <w:rFonts w:ascii="Times New Roman" w:eastAsia="한양신명조" w:hAnsi="Times New Roman" w:cs="Times New Roman"/>
          <w:sz w:val="22"/>
          <w:szCs w:val="22"/>
        </w:rPr>
      </w:pPr>
    </w:p>
    <w:p w:rsidR="00AE2DBC" w:rsidRDefault="00AE2DBC" w:rsidP="00123847">
      <w:pPr>
        <w:pStyle w:val="a"/>
        <w:spacing w:line="288" w:lineRule="auto"/>
        <w:jc w:val="center"/>
        <w:rPr>
          <w:rFonts w:ascii="Times New Roman" w:eastAsia="한양신명조" w:hAnsi="Times New Roman" w:cs="Times New Roman"/>
          <w:sz w:val="18"/>
          <w:szCs w:val="18"/>
        </w:rPr>
      </w:pPr>
      <w:proofErr w:type="gramStart"/>
      <w:r w:rsidRPr="00123847">
        <w:rPr>
          <w:rFonts w:ascii="Times New Roman" w:eastAsia="한양신명조" w:hAnsi="Times New Roman" w:cs="Times New Roman" w:hint="eastAsia"/>
          <w:sz w:val="18"/>
          <w:szCs w:val="18"/>
        </w:rPr>
        <w:t>Figure 1.</w:t>
      </w:r>
      <w:proofErr w:type="gramEnd"/>
      <w:r w:rsidRPr="00123847">
        <w:rPr>
          <w:rFonts w:ascii="Times New Roman" w:eastAsia="한양신명조" w:hAnsi="Times New Roman" w:cs="Times New Roman" w:hint="eastAsia"/>
          <w:sz w:val="18"/>
          <w:szCs w:val="18"/>
        </w:rPr>
        <w:t xml:space="preserve"> The </w:t>
      </w:r>
      <w:proofErr w:type="spellStart"/>
      <w:r w:rsidRPr="00123847">
        <w:rPr>
          <w:rFonts w:ascii="Times New Roman" w:eastAsia="한양신명조" w:hAnsi="Times New Roman" w:cs="Times New Roman" w:hint="eastAsia"/>
          <w:sz w:val="18"/>
          <w:szCs w:val="18"/>
        </w:rPr>
        <w:t>Bangunan</w:t>
      </w:r>
      <w:proofErr w:type="spellEnd"/>
      <w:r w:rsidRPr="00123847">
        <w:rPr>
          <w:rFonts w:ascii="Times New Roman" w:eastAsia="한양신명조" w:hAnsi="Times New Roman" w:cs="Times New Roman" w:hint="eastAsia"/>
          <w:sz w:val="18"/>
          <w:szCs w:val="18"/>
        </w:rPr>
        <w:t xml:space="preserve"> Sultan Abdul </w:t>
      </w:r>
      <w:proofErr w:type="spellStart"/>
      <w:r w:rsidRPr="00123847">
        <w:rPr>
          <w:rFonts w:ascii="Times New Roman" w:eastAsia="한양신명조" w:hAnsi="Times New Roman" w:cs="Times New Roman" w:hint="eastAsia"/>
          <w:sz w:val="18"/>
          <w:szCs w:val="18"/>
        </w:rPr>
        <w:t>Samad</w:t>
      </w:r>
      <w:proofErr w:type="spellEnd"/>
    </w:p>
    <w:p w:rsidR="006F68CE" w:rsidRPr="00123847" w:rsidRDefault="006F68CE" w:rsidP="00123847">
      <w:pPr>
        <w:pStyle w:val="a"/>
        <w:spacing w:line="288" w:lineRule="auto"/>
        <w:jc w:val="center"/>
        <w:rPr>
          <w:rFonts w:ascii="Times New Roman" w:eastAsia="한양신명조" w:hAnsi="Times New Roman" w:cs="Times New Roman"/>
          <w:sz w:val="18"/>
          <w:szCs w:val="18"/>
        </w:rPr>
      </w:pPr>
    </w:p>
    <w:p w:rsidR="00AE2DBC" w:rsidRPr="00330651" w:rsidRDefault="00AE2DBC" w:rsidP="00E518EF">
      <w:pPr>
        <w:pStyle w:val="a"/>
        <w:spacing w:line="288" w:lineRule="auto"/>
        <w:rPr>
          <w:rFonts w:ascii="Times New Roman" w:eastAsia="한양신명조" w:hAnsi="Times New Roman" w:cs="Times New Roman"/>
          <w:sz w:val="22"/>
          <w:szCs w:val="22"/>
        </w:rPr>
      </w:pPr>
      <w:r w:rsidRPr="00330651">
        <w:rPr>
          <w:rFonts w:ascii="Times New Roman" w:eastAsia="한양신명조" w:hAnsi="Times New Roman" w:cs="Times New Roman"/>
          <w:sz w:val="22"/>
          <w:szCs w:val="22"/>
        </w:rPr>
        <w:t>The important decorative elements of this building were bulbous domes with copper covering, stepped pediment topped by an ogee arch, spiral staircases of clock towers and twinned arches. To accommodate the tropical hot climate, it applied the deep verandas surrounding the buildings. Chen (1998) mentioned this eclectic architecture as a ‘Strait Eclectic’</w:t>
      </w:r>
    </w:p>
    <w:p w:rsidR="00AE2DBC" w:rsidRPr="00330651" w:rsidRDefault="00AE2DBC" w:rsidP="00E518EF">
      <w:pPr>
        <w:pStyle w:val="a"/>
        <w:spacing w:line="288" w:lineRule="auto"/>
        <w:rPr>
          <w:rFonts w:ascii="Times New Roman" w:eastAsia="한양신명조" w:hAnsi="Times New Roman" w:cs="Times New Roman"/>
          <w:sz w:val="22"/>
          <w:szCs w:val="22"/>
        </w:rPr>
      </w:pPr>
      <w:r w:rsidRPr="00330651">
        <w:rPr>
          <w:rFonts w:ascii="Times New Roman" w:eastAsia="한양신명조" w:hAnsi="Times New Roman" w:cs="Times New Roman"/>
          <w:sz w:val="22"/>
          <w:szCs w:val="22"/>
        </w:rPr>
        <w:t xml:space="preserve">Important changes were made in architectures and city planning of KL in the 1920s and 1930s due to the strong influences of European architecture style. Art Deco style buildings were introduced to replace Strait Eclectic Style. </w:t>
      </w:r>
    </w:p>
    <w:p w:rsidR="00AE2DBC" w:rsidRPr="00330651" w:rsidRDefault="00AE2DBC" w:rsidP="00E518EF">
      <w:pPr>
        <w:pStyle w:val="a"/>
        <w:spacing w:line="288" w:lineRule="auto"/>
        <w:rPr>
          <w:rFonts w:ascii="Times New Roman" w:eastAsia="한양신명조" w:hAnsi="Times New Roman" w:cs="Times New Roman"/>
          <w:sz w:val="22"/>
          <w:szCs w:val="22"/>
        </w:rPr>
      </w:pPr>
      <w:r w:rsidRPr="00330651">
        <w:rPr>
          <w:rFonts w:ascii="Times New Roman" w:eastAsia="한양신명조" w:hAnsi="Times New Roman" w:cs="Times New Roman"/>
          <w:sz w:val="22"/>
          <w:szCs w:val="22"/>
        </w:rPr>
        <w:t xml:space="preserve">Anglo-Oriental Building (1936), was built in reinforced concrete structure and masonry walls, had strong horizontal and vertical banding device and were plastered with Shanghai plaster. Art Deco was applied primarily in new commercial buildings, cinemas and </w:t>
      </w:r>
      <w:proofErr w:type="spellStart"/>
      <w:r w:rsidRPr="00330651">
        <w:rPr>
          <w:rFonts w:ascii="Times New Roman" w:eastAsia="한양신명조" w:hAnsi="Times New Roman" w:cs="Times New Roman"/>
          <w:sz w:val="22"/>
          <w:szCs w:val="22"/>
        </w:rPr>
        <w:t>shophouses</w:t>
      </w:r>
      <w:proofErr w:type="spellEnd"/>
      <w:r w:rsidRPr="00330651">
        <w:rPr>
          <w:rFonts w:ascii="Times New Roman" w:eastAsia="한양신명조" w:hAnsi="Times New Roman" w:cs="Times New Roman"/>
          <w:sz w:val="22"/>
          <w:szCs w:val="22"/>
        </w:rPr>
        <w:t xml:space="preserve">. </w:t>
      </w:r>
    </w:p>
    <w:p w:rsidR="00AE2DBC" w:rsidRDefault="00AE2DBC" w:rsidP="00E518EF">
      <w:pPr>
        <w:pStyle w:val="a"/>
        <w:spacing w:line="288" w:lineRule="auto"/>
        <w:rPr>
          <w:rFonts w:ascii="Times New Roman" w:eastAsia="한양신명조" w:hAnsi="Times New Roman"/>
          <w:sz w:val="22"/>
        </w:rPr>
      </w:pPr>
      <w:r w:rsidRPr="00330651">
        <w:rPr>
          <w:rFonts w:ascii="Times New Roman" w:eastAsia="한양신명조" w:hAnsi="Times New Roman"/>
          <w:sz w:val="22"/>
        </w:rPr>
        <w:t>With the independence in 1957, the strong desire to define the architectu</w:t>
      </w:r>
      <w:r>
        <w:rPr>
          <w:rFonts w:ascii="Times New Roman" w:eastAsia="한양신명조" w:hAnsi="Times New Roman"/>
          <w:sz w:val="22"/>
        </w:rPr>
        <w:t xml:space="preserve">ral identity of a new nation </w:t>
      </w:r>
      <w:r w:rsidRPr="001D56A0">
        <w:rPr>
          <w:rFonts w:ascii="Times New Roman" w:eastAsia="한양신명조" w:hAnsi="Times New Roman"/>
          <w:sz w:val="22"/>
        </w:rPr>
        <w:t>brought worldwide trend of International Style for</w:t>
      </w:r>
      <w:r w:rsidRPr="00330651">
        <w:rPr>
          <w:rFonts w:ascii="Times New Roman" w:eastAsia="한양신명조" w:hAnsi="Times New Roman"/>
          <w:sz w:val="22"/>
        </w:rPr>
        <w:t xml:space="preserve"> the architecture of government buildings, schools, hospitals, offices and universities. The international style of Malaysia was not much different from the globalized internationalism based on new technology and functionalism. However, modern </w:t>
      </w:r>
      <w:r w:rsidRPr="00330651">
        <w:rPr>
          <w:rFonts w:ascii="Times New Roman" w:eastAsia="한양신명조" w:hAnsi="Times New Roman"/>
          <w:sz w:val="22"/>
        </w:rPr>
        <w:lastRenderedPageBreak/>
        <w:t>architecture in Malaysia tried to design a more socially and historically relevant buildings with the sensitivity to hot and humid tropical climate.</w:t>
      </w:r>
    </w:p>
    <w:p w:rsidR="00AE2DBC" w:rsidRDefault="00AE2DBC" w:rsidP="003C118D">
      <w:pPr>
        <w:pStyle w:val="a"/>
        <w:spacing w:line="288" w:lineRule="auto"/>
        <w:jc w:val="center"/>
        <w:rPr>
          <w:rFonts w:ascii="Times New Roman" w:eastAsia="한양신명조" w:hAnsi="Times New Roman" w:cs="Times New Roman"/>
          <w:i/>
          <w:sz w:val="22"/>
          <w:szCs w:val="22"/>
        </w:rPr>
      </w:pPr>
    </w:p>
    <w:p w:rsidR="00AE2DBC" w:rsidRPr="004F4050" w:rsidRDefault="00AE2DBC" w:rsidP="003C118D">
      <w:pPr>
        <w:wordWrap/>
        <w:spacing w:line="288" w:lineRule="auto"/>
        <w:jc w:val="center"/>
        <w:rPr>
          <w:rFonts w:ascii="Times New Roman" w:eastAsia="한양신명조" w:hAnsi="Times New Roman"/>
          <w:sz w:val="18"/>
          <w:szCs w:val="18"/>
        </w:rPr>
      </w:pPr>
      <w:proofErr w:type="gramStart"/>
      <w:r w:rsidRPr="004F4050">
        <w:rPr>
          <w:rFonts w:ascii="Times New Roman" w:eastAsia="한양중고딕" w:hAnsi="Times New Roman"/>
          <w:kern w:val="0"/>
          <w:sz w:val="18"/>
          <w:szCs w:val="21"/>
        </w:rPr>
        <w:t>F</w:t>
      </w:r>
      <w:r w:rsidRPr="004F4050">
        <w:rPr>
          <w:rFonts w:ascii="Times New Roman" w:eastAsia="한양중고딕" w:hAnsi="Times New Roman" w:hint="eastAsia"/>
          <w:kern w:val="0"/>
          <w:sz w:val="18"/>
          <w:szCs w:val="21"/>
        </w:rPr>
        <w:t>igure</w:t>
      </w:r>
      <w:r w:rsidRPr="004F4050">
        <w:rPr>
          <w:rFonts w:ascii="Times New Roman" w:eastAsia="한양중고딕" w:hAnsi="Times New Roman"/>
          <w:sz w:val="18"/>
          <w:szCs w:val="21"/>
        </w:rPr>
        <w:t xml:space="preserve"> 2.</w:t>
      </w:r>
      <w:proofErr w:type="gramEnd"/>
      <w:r w:rsidRPr="004F4050">
        <w:rPr>
          <w:rFonts w:ascii="Times New Roman" w:eastAsia="한양중고딕" w:hAnsi="Times New Roman"/>
          <w:sz w:val="18"/>
          <w:szCs w:val="21"/>
        </w:rPr>
        <w:t xml:space="preserve"> </w:t>
      </w:r>
      <w:r w:rsidRPr="004F4050">
        <w:rPr>
          <w:rFonts w:ascii="Times New Roman" w:eastAsia="한양신명조" w:hAnsi="Times New Roman"/>
          <w:sz w:val="18"/>
          <w:szCs w:val="18"/>
        </w:rPr>
        <w:t>A</w:t>
      </w:r>
      <w:r w:rsidRPr="004F4050">
        <w:rPr>
          <w:rFonts w:ascii="Times New Roman" w:eastAsia="한양신명조" w:hAnsi="Times New Roman" w:hint="eastAsia"/>
          <w:sz w:val="18"/>
          <w:szCs w:val="18"/>
        </w:rPr>
        <w:t>nglo-Oriental Building</w:t>
      </w:r>
    </w:p>
    <w:p w:rsidR="00AE2DBC" w:rsidRPr="004F4050" w:rsidRDefault="00AE2DBC" w:rsidP="003C118D">
      <w:pPr>
        <w:wordWrap/>
        <w:spacing w:line="288" w:lineRule="auto"/>
        <w:jc w:val="center"/>
        <w:rPr>
          <w:rFonts w:ascii="Times New Roman" w:eastAsia="한양신명조" w:hAnsi="Times New Roman"/>
          <w:sz w:val="18"/>
          <w:szCs w:val="18"/>
        </w:rPr>
      </w:pPr>
      <w:r w:rsidRPr="004F4050">
        <w:rPr>
          <w:rFonts w:ascii="Times New Roman" w:eastAsia="한양중고딕" w:hAnsi="Times New Roman"/>
          <w:kern w:val="0"/>
          <w:sz w:val="18"/>
          <w:szCs w:val="21"/>
        </w:rPr>
        <w:t>S</w:t>
      </w:r>
      <w:r w:rsidRPr="004F4050">
        <w:rPr>
          <w:rFonts w:ascii="Times New Roman" w:eastAsia="한양중고딕" w:hAnsi="Times New Roman" w:hint="eastAsia"/>
          <w:kern w:val="0"/>
          <w:sz w:val="18"/>
          <w:szCs w:val="21"/>
        </w:rPr>
        <w:t>ource</w:t>
      </w:r>
      <w:r w:rsidRPr="004F4050">
        <w:rPr>
          <w:rFonts w:ascii="Times New Roman" w:eastAsia="한양중고딕" w:hAnsi="Times New Roman"/>
          <w:kern w:val="0"/>
          <w:sz w:val="18"/>
          <w:szCs w:val="21"/>
        </w:rPr>
        <w:t xml:space="preserve">: CHEN (1998), p101 </w:t>
      </w:r>
      <w:r w:rsidRPr="004F4050">
        <w:rPr>
          <w:rFonts w:ascii="Times New Roman" w:eastAsia="한양신명조" w:hAnsi="Times New Roman"/>
          <w:sz w:val="18"/>
          <w:szCs w:val="18"/>
        </w:rPr>
        <w:t xml:space="preserve"> </w:t>
      </w:r>
    </w:p>
    <w:p w:rsidR="00AE2DBC" w:rsidRPr="004F4050" w:rsidRDefault="00AE2DBC" w:rsidP="003C118D">
      <w:pPr>
        <w:pStyle w:val="a"/>
        <w:spacing w:line="288" w:lineRule="auto"/>
        <w:jc w:val="center"/>
        <w:rPr>
          <w:rFonts w:ascii="Times New Roman" w:eastAsia="한양신명조" w:hAnsi="Times New Roman" w:cs="Times New Roman"/>
          <w:i/>
          <w:color w:val="auto"/>
          <w:sz w:val="22"/>
          <w:szCs w:val="22"/>
        </w:rPr>
      </w:pPr>
    </w:p>
    <w:p w:rsidR="00AE2DBC" w:rsidRPr="004F4050" w:rsidRDefault="00AE2DBC" w:rsidP="003C118D">
      <w:pPr>
        <w:wordWrap/>
        <w:spacing w:line="288" w:lineRule="auto"/>
        <w:jc w:val="center"/>
        <w:rPr>
          <w:rFonts w:ascii="Times New Roman" w:eastAsia="한양신명조" w:hAnsi="Times New Roman"/>
          <w:sz w:val="18"/>
          <w:szCs w:val="18"/>
        </w:rPr>
      </w:pPr>
      <w:proofErr w:type="gramStart"/>
      <w:r w:rsidRPr="004F4050">
        <w:rPr>
          <w:rFonts w:ascii="Times New Roman" w:eastAsia="한양중고딕" w:hAnsi="Times New Roman"/>
          <w:kern w:val="0"/>
          <w:sz w:val="18"/>
          <w:szCs w:val="21"/>
        </w:rPr>
        <w:t>T</w:t>
      </w:r>
      <w:r w:rsidRPr="004F4050">
        <w:rPr>
          <w:rFonts w:ascii="Times New Roman" w:eastAsia="한양중고딕" w:hAnsi="Times New Roman" w:hint="eastAsia"/>
          <w:kern w:val="0"/>
          <w:sz w:val="18"/>
          <w:szCs w:val="21"/>
        </w:rPr>
        <w:t>able</w:t>
      </w:r>
      <w:r w:rsidRPr="004F4050">
        <w:rPr>
          <w:rFonts w:ascii="Times New Roman" w:eastAsia="한양중고딕" w:hAnsi="Times New Roman"/>
          <w:sz w:val="18"/>
          <w:szCs w:val="21"/>
        </w:rPr>
        <w:t xml:space="preserve"> 1.</w:t>
      </w:r>
      <w:proofErr w:type="gramEnd"/>
      <w:r w:rsidRPr="004F4050">
        <w:rPr>
          <w:rFonts w:ascii="Times New Roman" w:eastAsia="한양중고딕" w:hAnsi="Times New Roman"/>
          <w:sz w:val="18"/>
          <w:szCs w:val="21"/>
        </w:rPr>
        <w:t xml:space="preserve"> </w:t>
      </w:r>
      <w:r w:rsidRPr="004F4050">
        <w:rPr>
          <w:rFonts w:ascii="Times New Roman" w:eastAsia="한양신명조" w:hAnsi="Times New Roman"/>
          <w:sz w:val="18"/>
          <w:szCs w:val="18"/>
        </w:rPr>
        <w:t>C</w:t>
      </w:r>
      <w:r w:rsidRPr="004F4050">
        <w:rPr>
          <w:rFonts w:ascii="Times New Roman" w:eastAsia="한양신명조" w:hAnsi="Times New Roman" w:hint="eastAsia"/>
          <w:sz w:val="18"/>
          <w:szCs w:val="18"/>
        </w:rPr>
        <w:t>hronology of Malaysia</w:t>
      </w:r>
    </w:p>
    <w:p w:rsidR="00AE2DBC" w:rsidRPr="004F4050" w:rsidRDefault="00AE2DBC" w:rsidP="00C25D5D">
      <w:pPr>
        <w:wordWrap/>
        <w:spacing w:line="288" w:lineRule="auto"/>
        <w:rPr>
          <w:rFonts w:ascii="Times New Roman" w:eastAsia="한양신명조" w:hAnsi="Times New Roman"/>
          <w:sz w:val="22"/>
        </w:rPr>
      </w:pPr>
    </w:p>
    <w:p w:rsidR="00AE2DBC" w:rsidRPr="00C25D5D" w:rsidRDefault="00AE2DBC" w:rsidP="00C25D5D">
      <w:pPr>
        <w:wordWrap/>
        <w:spacing w:line="288" w:lineRule="auto"/>
        <w:jc w:val="left"/>
        <w:rPr>
          <w:rFonts w:ascii="Times New Roman" w:eastAsia="한양신명조" w:hAnsi="Times New Roman"/>
          <w:b/>
          <w:sz w:val="24"/>
          <w:szCs w:val="24"/>
        </w:rPr>
      </w:pPr>
      <w:r w:rsidRPr="00C25D5D">
        <w:rPr>
          <w:rFonts w:ascii="Times New Roman" w:hAnsi="Times New Roman" w:hint="eastAsia"/>
          <w:b/>
          <w:sz w:val="24"/>
          <w:szCs w:val="24"/>
        </w:rPr>
        <w:t xml:space="preserve">2.3. </w:t>
      </w:r>
      <w:r w:rsidRPr="00C25D5D">
        <w:rPr>
          <w:rFonts w:ascii="Times New Roman" w:eastAsia="한양신명조" w:hAnsi="Times New Roman"/>
          <w:b/>
          <w:sz w:val="24"/>
          <w:szCs w:val="24"/>
        </w:rPr>
        <w:t>New Town Development</w:t>
      </w:r>
    </w:p>
    <w:p w:rsidR="00AE2DBC" w:rsidRPr="00C25D5D" w:rsidRDefault="00AE2DBC" w:rsidP="00E518EF">
      <w:pPr>
        <w:pStyle w:val="a"/>
        <w:spacing w:line="288" w:lineRule="auto"/>
        <w:rPr>
          <w:rFonts w:ascii="Times New Roman" w:eastAsia="한양신명조" w:hAnsi="Times New Roman" w:cs="Times New Roman"/>
          <w:sz w:val="22"/>
          <w:szCs w:val="22"/>
        </w:rPr>
      </w:pPr>
      <w:r w:rsidRPr="00C25D5D">
        <w:rPr>
          <w:rFonts w:ascii="Times New Roman" w:eastAsia="한양신명조" w:hAnsi="Times New Roman" w:cs="Times New Roman"/>
          <w:sz w:val="22"/>
          <w:szCs w:val="22"/>
        </w:rPr>
        <w:t xml:space="preserve">The trial to modernization of Malaysian architecture gave a significant implication to the urban planning. The new township development started with </w:t>
      </w:r>
      <w:proofErr w:type="spellStart"/>
      <w:r w:rsidRPr="00C25D5D">
        <w:rPr>
          <w:rFonts w:ascii="Times New Roman" w:eastAsia="한양신명조" w:hAnsi="Times New Roman" w:cs="Times New Roman"/>
          <w:sz w:val="22"/>
          <w:szCs w:val="22"/>
        </w:rPr>
        <w:t>Petaling</w:t>
      </w:r>
      <w:proofErr w:type="spellEnd"/>
      <w:r w:rsidRPr="00C25D5D">
        <w:rPr>
          <w:rFonts w:ascii="Times New Roman" w:eastAsia="한양신명조" w:hAnsi="Times New Roman" w:cs="Times New Roman"/>
          <w:sz w:val="22"/>
          <w:szCs w:val="22"/>
        </w:rPr>
        <w:t xml:space="preserve"> Jaya (PJ) as a satellite town at the post war and pre-independence period. It was addressed to relieve the concentration of population resulting from the economic recovery after the war, and to resolve the problem of unauthorized squatters that have grown rapidly in KL. </w:t>
      </w:r>
    </w:p>
    <w:p w:rsidR="00AE2DBC" w:rsidRPr="00C25D5D" w:rsidRDefault="00AE2DBC" w:rsidP="00E518EF">
      <w:pPr>
        <w:pStyle w:val="a"/>
        <w:spacing w:line="288" w:lineRule="auto"/>
        <w:rPr>
          <w:rFonts w:ascii="Times New Roman" w:eastAsia="한양신명조" w:hAnsi="Times New Roman" w:cs="Times New Roman"/>
          <w:sz w:val="22"/>
          <w:szCs w:val="22"/>
        </w:rPr>
      </w:pPr>
      <w:r w:rsidRPr="00C25D5D">
        <w:rPr>
          <w:rFonts w:ascii="Times New Roman" w:eastAsia="한양신명조" w:hAnsi="Times New Roman" w:cs="Times New Roman"/>
          <w:sz w:val="22"/>
          <w:szCs w:val="22"/>
        </w:rPr>
        <w:t xml:space="preserve">PJ was designed in accordance to the British town planning </w:t>
      </w:r>
      <w:r w:rsidRPr="00C25D5D">
        <w:rPr>
          <w:rFonts w:ascii="Times New Roman" w:eastAsia="한양신명조" w:hAnsi="Times New Roman" w:cs="Times New Roman"/>
          <w:color w:val="auto"/>
          <w:sz w:val="22"/>
          <w:szCs w:val="22"/>
        </w:rPr>
        <w:t xml:space="preserve">principles. (Lee Boon </w:t>
      </w:r>
      <w:r w:rsidRPr="00C25D5D">
        <w:rPr>
          <w:rFonts w:ascii="Times New Roman" w:eastAsia="돋움" w:hAnsi="Times New Roman"/>
          <w:color w:val="auto"/>
          <w:sz w:val="22"/>
          <w:szCs w:val="22"/>
        </w:rPr>
        <w:t>Thong, 1987)</w:t>
      </w:r>
      <w:r w:rsidRPr="00C25D5D">
        <w:rPr>
          <w:rFonts w:ascii="Times New Roman" w:eastAsia="한양신명조" w:hAnsi="Times New Roman" w:cs="Times New Roman"/>
          <w:color w:val="auto"/>
          <w:sz w:val="22"/>
          <w:szCs w:val="22"/>
        </w:rPr>
        <w:t xml:space="preserve"> The township was a complex of residential, industrial and</w:t>
      </w:r>
      <w:r w:rsidRPr="00C25D5D">
        <w:rPr>
          <w:rFonts w:ascii="Times New Roman" w:eastAsia="한양신명조" w:hAnsi="Times New Roman" w:cs="Times New Roman"/>
          <w:sz w:val="22"/>
          <w:szCs w:val="22"/>
        </w:rPr>
        <w:t xml:space="preserve"> commercial purposes, government buildings, public and religious facilities, and other uses. A wide array of housing prototypes such as walk-up flats (limit of 4-story), detached houses (also known as a bungalow), semi-detached houses and terrace houses were built. </w:t>
      </w:r>
      <w:r w:rsidRPr="00C25D5D">
        <w:rPr>
          <w:rFonts w:ascii="Times New Roman" w:eastAsia="한양신명조" w:hAnsi="Times New Roman"/>
          <w:sz w:val="22"/>
          <w:szCs w:val="22"/>
        </w:rPr>
        <w:t xml:space="preserve">The commercial buildings in this new township were mostly built in the style of the modern architecture. However, the houses were mostly built with pitch roof and wide openings for cross ventilation although they’re in the modern in style. </w:t>
      </w:r>
    </w:p>
    <w:p w:rsidR="00AE2DBC" w:rsidRPr="00C25D5D" w:rsidRDefault="00AE2DBC" w:rsidP="00E518EF">
      <w:pPr>
        <w:pStyle w:val="a"/>
        <w:spacing w:line="288" w:lineRule="auto"/>
        <w:rPr>
          <w:rFonts w:ascii="Times New Roman" w:eastAsia="한양신명조" w:hAnsi="Times New Roman" w:cs="Times New Roman"/>
          <w:sz w:val="22"/>
          <w:szCs w:val="22"/>
        </w:rPr>
      </w:pPr>
      <w:r w:rsidRPr="00C25D5D">
        <w:rPr>
          <w:rFonts w:ascii="Times New Roman" w:eastAsia="한양신명조" w:hAnsi="Times New Roman" w:cs="Times New Roman"/>
          <w:sz w:val="22"/>
          <w:szCs w:val="22"/>
        </w:rPr>
        <w:t xml:space="preserve">The planning principles and building designs of PJ were applied again in other suburban areas of KL since the 1970s. The most known projects were </w:t>
      </w:r>
      <w:proofErr w:type="spellStart"/>
      <w:r w:rsidRPr="00C25D5D">
        <w:rPr>
          <w:rFonts w:ascii="Times New Roman" w:eastAsia="한양신명조" w:hAnsi="Times New Roman" w:cs="Times New Roman"/>
          <w:sz w:val="22"/>
          <w:szCs w:val="22"/>
        </w:rPr>
        <w:t>Subang</w:t>
      </w:r>
      <w:proofErr w:type="spellEnd"/>
      <w:r w:rsidRPr="00C25D5D">
        <w:rPr>
          <w:rFonts w:ascii="Times New Roman" w:eastAsia="한양신명조" w:hAnsi="Times New Roman" w:cs="Times New Roman"/>
          <w:sz w:val="22"/>
          <w:szCs w:val="22"/>
        </w:rPr>
        <w:t xml:space="preserve"> Jaya, Taman </w:t>
      </w:r>
      <w:proofErr w:type="spellStart"/>
      <w:r w:rsidRPr="00C25D5D">
        <w:rPr>
          <w:rFonts w:ascii="Times New Roman" w:eastAsia="한양신명조" w:hAnsi="Times New Roman" w:cs="Times New Roman"/>
          <w:sz w:val="22"/>
          <w:szCs w:val="22"/>
        </w:rPr>
        <w:t>Tun</w:t>
      </w:r>
      <w:proofErr w:type="spellEnd"/>
      <w:r w:rsidRPr="00C25D5D">
        <w:rPr>
          <w:rFonts w:ascii="Times New Roman" w:eastAsia="한양신명조" w:hAnsi="Times New Roman" w:cs="Times New Roman"/>
          <w:sz w:val="22"/>
          <w:szCs w:val="22"/>
        </w:rPr>
        <w:t xml:space="preserve"> Dr. Ismail, Taman TAR, Bandar </w:t>
      </w:r>
      <w:proofErr w:type="spellStart"/>
      <w:r w:rsidRPr="00C25D5D">
        <w:rPr>
          <w:rFonts w:ascii="Times New Roman" w:eastAsia="한양신명조" w:hAnsi="Times New Roman" w:cs="Times New Roman"/>
          <w:sz w:val="22"/>
          <w:szCs w:val="22"/>
        </w:rPr>
        <w:t>Utama</w:t>
      </w:r>
      <w:proofErr w:type="spellEnd"/>
      <w:r w:rsidRPr="00C25D5D">
        <w:rPr>
          <w:rFonts w:ascii="Times New Roman" w:eastAsia="한양신명조" w:hAnsi="Times New Roman" w:cs="Times New Roman"/>
          <w:sz w:val="22"/>
          <w:szCs w:val="22"/>
        </w:rPr>
        <w:t xml:space="preserve">, Bandar Sunway and </w:t>
      </w:r>
      <w:proofErr w:type="spellStart"/>
      <w:r w:rsidRPr="00C25D5D">
        <w:rPr>
          <w:rFonts w:ascii="Times New Roman" w:eastAsia="한양신명조" w:hAnsi="Times New Roman" w:cs="Times New Roman"/>
          <w:sz w:val="22"/>
          <w:szCs w:val="22"/>
        </w:rPr>
        <w:t>Cheras</w:t>
      </w:r>
      <w:proofErr w:type="spellEnd"/>
      <w:r w:rsidRPr="00C25D5D">
        <w:rPr>
          <w:rFonts w:ascii="Times New Roman" w:eastAsia="한양신명조" w:hAnsi="Times New Roman" w:cs="Times New Roman"/>
          <w:sz w:val="22"/>
          <w:szCs w:val="22"/>
        </w:rPr>
        <w:t xml:space="preserve"> in </w:t>
      </w:r>
      <w:proofErr w:type="spellStart"/>
      <w:r w:rsidRPr="00C25D5D">
        <w:rPr>
          <w:rFonts w:ascii="Times New Roman" w:eastAsia="한양신명조" w:hAnsi="Times New Roman" w:cs="Times New Roman"/>
          <w:sz w:val="22"/>
          <w:szCs w:val="22"/>
        </w:rPr>
        <w:t>Klang</w:t>
      </w:r>
      <w:proofErr w:type="spellEnd"/>
      <w:r w:rsidRPr="00C25D5D">
        <w:rPr>
          <w:rFonts w:ascii="Times New Roman" w:eastAsia="한양신명조" w:hAnsi="Times New Roman" w:cs="Times New Roman"/>
          <w:sz w:val="22"/>
          <w:szCs w:val="22"/>
        </w:rPr>
        <w:t xml:space="preserve"> Valley. Those townships were designed to provide mass housing for the middle class that has increased rapidly. The planning of the many townships was not much different from PJ’s. However, the housing styles seemed like an exhibition field of new housing prototypes. </w:t>
      </w:r>
    </w:p>
    <w:p w:rsidR="00AE2DBC" w:rsidRPr="00C25D5D" w:rsidRDefault="00AE2DBC" w:rsidP="00E518EF">
      <w:pPr>
        <w:pStyle w:val="a"/>
        <w:spacing w:line="288" w:lineRule="auto"/>
        <w:ind w:firstLineChars="100" w:firstLine="220"/>
        <w:rPr>
          <w:rFonts w:ascii="Times New Roman" w:eastAsia="한양신명조" w:hAnsi="Times New Roman" w:cs="Times New Roman"/>
          <w:sz w:val="22"/>
          <w:szCs w:val="22"/>
        </w:rPr>
      </w:pPr>
    </w:p>
    <w:p w:rsidR="00AE2DBC" w:rsidRPr="00C25D5D" w:rsidRDefault="00AE2DBC" w:rsidP="00E518EF">
      <w:pPr>
        <w:pStyle w:val="a"/>
        <w:spacing w:line="288" w:lineRule="auto"/>
        <w:rPr>
          <w:rFonts w:ascii="Times New Roman" w:eastAsia="한양신명조" w:hAnsi="Times New Roman" w:cs="Times New Roman"/>
          <w:sz w:val="22"/>
          <w:szCs w:val="22"/>
        </w:rPr>
      </w:pPr>
      <w:r w:rsidRPr="00C25D5D">
        <w:rPr>
          <w:rFonts w:ascii="Times New Roman" w:eastAsia="한양신명조" w:hAnsi="Times New Roman" w:cs="Times New Roman"/>
          <w:sz w:val="22"/>
          <w:szCs w:val="22"/>
        </w:rPr>
        <w:t xml:space="preserve">Based on the literature review and interviews with local housing expertise in Malaysia, the typologies of modern housing in Malaysia can be classified into 2 categories. </w:t>
      </w:r>
    </w:p>
    <w:p w:rsidR="00AE2DBC" w:rsidRPr="00C25D5D" w:rsidRDefault="00AE2DBC" w:rsidP="00E518EF">
      <w:pPr>
        <w:pStyle w:val="a"/>
        <w:spacing w:line="288" w:lineRule="auto"/>
        <w:rPr>
          <w:rFonts w:ascii="Times New Roman" w:hAnsi="Times New Roman" w:cs="Times New Roman"/>
          <w:sz w:val="22"/>
          <w:szCs w:val="22"/>
        </w:rPr>
      </w:pPr>
      <w:r w:rsidRPr="00C25D5D">
        <w:rPr>
          <w:rFonts w:ascii="Times New Roman" w:eastAsia="한양신명조" w:hAnsi="Times New Roman" w:cs="Times New Roman"/>
          <w:sz w:val="22"/>
          <w:szCs w:val="22"/>
        </w:rPr>
        <w:t xml:space="preserve">The first category is the one that derived from the “transformation of traditional housing”. With the arrival of the colonialist and the new ethnic groups, they brought their own housing styles and adapted it to Malaysian vernacular material and customized it to the tropical climatic condition. The example is the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that was brought by the Chinese immigrants from the south coast of China and transformed into the Malaysian housing of early town. The bungalow was another typology built by the colonialist that combined the Malay traditional timber house with European palazzo. </w:t>
      </w:r>
    </w:p>
    <w:p w:rsidR="00AE2DBC" w:rsidRDefault="00AE2DBC" w:rsidP="00E518EF">
      <w:pPr>
        <w:pStyle w:val="a"/>
        <w:spacing w:line="288" w:lineRule="auto"/>
        <w:rPr>
          <w:rFonts w:ascii="Times New Roman" w:eastAsia="한양신명조" w:hAnsi="Times New Roman" w:cs="Times New Roman"/>
          <w:sz w:val="22"/>
          <w:szCs w:val="22"/>
        </w:rPr>
      </w:pPr>
      <w:r w:rsidRPr="00C25D5D">
        <w:rPr>
          <w:rFonts w:ascii="Times New Roman" w:eastAsia="한양신명조" w:hAnsi="Times New Roman" w:cs="Times New Roman"/>
          <w:sz w:val="22"/>
          <w:szCs w:val="22"/>
        </w:rPr>
        <w:t>The second category is the “modern urban housing</w:t>
      </w:r>
      <w:r w:rsidRPr="00C25D5D">
        <w:rPr>
          <w:rFonts w:ascii="Times New Roman" w:eastAsia="한양신명조" w:hAnsi="Times New Roman" w:cs="Times New Roman"/>
          <w:sz w:val="22"/>
          <w:szCs w:val="22"/>
          <w:u w:val="single"/>
        </w:rPr>
        <w:t xml:space="preserve"> </w:t>
      </w:r>
      <w:r w:rsidRPr="00C25D5D">
        <w:rPr>
          <w:rFonts w:ascii="Times New Roman" w:eastAsia="한양신명조" w:hAnsi="Times New Roman" w:cs="Times New Roman"/>
          <w:sz w:val="22"/>
          <w:szCs w:val="22"/>
        </w:rPr>
        <w:t xml:space="preserve">type” resulted </w:t>
      </w:r>
      <w:r w:rsidRPr="00C25D5D">
        <w:rPr>
          <w:rFonts w:ascii="Times New Roman" w:eastAsia="한양신명조" w:hAnsi="Times New Roman"/>
          <w:sz w:val="22"/>
          <w:szCs w:val="22"/>
        </w:rPr>
        <w:t xml:space="preserve">from rapid economic and urbanization process after the independence. </w:t>
      </w:r>
      <w:r w:rsidRPr="00C25D5D">
        <w:rPr>
          <w:rFonts w:ascii="Times New Roman" w:eastAsia="한양신명조" w:hAnsi="Times New Roman" w:cs="Times New Roman"/>
          <w:sz w:val="22"/>
          <w:szCs w:val="22"/>
        </w:rPr>
        <w:t xml:space="preserve">Modern urbanization emphasized the maximum utilization of land. To accommodate new social and economic needs, the new typologies were developed in the various forms of medium and high density housing typologies within the new townships. Walk-up flats, apartment, detached houses, semi-detached houses and terrace houses were developed in the architectural style of international functionalism modified for the tropical climate and using new materials and technology. </w:t>
      </w:r>
    </w:p>
    <w:p w:rsidR="00AE2DBC" w:rsidRDefault="00AE2DBC" w:rsidP="00C25D5D">
      <w:pPr>
        <w:pStyle w:val="a"/>
        <w:spacing w:line="288" w:lineRule="auto"/>
        <w:rPr>
          <w:rFonts w:ascii="Times New Roman" w:eastAsia="한양신명조" w:hAnsi="Times New Roman" w:cs="Times New Roman"/>
          <w:sz w:val="22"/>
          <w:szCs w:val="22"/>
        </w:rPr>
      </w:pPr>
    </w:p>
    <w:p w:rsidR="00AE2DBC" w:rsidRPr="00082543" w:rsidRDefault="00AE2DBC" w:rsidP="00C25D5D">
      <w:pPr>
        <w:pStyle w:val="a"/>
        <w:spacing w:line="288" w:lineRule="auto"/>
        <w:rPr>
          <w:rFonts w:ascii="Times New Roman" w:eastAsia="한양신명조" w:hAnsi="Times New Roman" w:cs="Times New Roman"/>
          <w:b/>
          <w:caps/>
          <w:sz w:val="24"/>
          <w:szCs w:val="24"/>
        </w:rPr>
      </w:pPr>
      <w:r w:rsidRPr="00082543">
        <w:rPr>
          <w:rFonts w:ascii="Times New Roman" w:eastAsia="한양신명조" w:hAnsi="Times New Roman" w:cs="Times New Roman"/>
          <w:b/>
          <w:caps/>
          <w:sz w:val="24"/>
          <w:szCs w:val="24"/>
        </w:rPr>
        <w:t>3. Transformation of Traditional Housing</w:t>
      </w:r>
    </w:p>
    <w:p w:rsidR="00AE2DBC" w:rsidRPr="00C25D5D" w:rsidRDefault="00AE2DBC" w:rsidP="00C25D5D">
      <w:pPr>
        <w:wordWrap/>
        <w:spacing w:line="288" w:lineRule="auto"/>
        <w:jc w:val="left"/>
        <w:rPr>
          <w:rFonts w:ascii="Times New Roman" w:eastAsia="한양신명조" w:hAnsi="Times New Roman"/>
          <w:b/>
          <w:sz w:val="24"/>
          <w:szCs w:val="24"/>
        </w:rPr>
      </w:pPr>
      <w:r w:rsidRPr="00C25D5D">
        <w:rPr>
          <w:rFonts w:ascii="Times New Roman" w:eastAsia="한양신명조" w:hAnsi="Times New Roman"/>
          <w:b/>
          <w:sz w:val="24"/>
          <w:szCs w:val="24"/>
        </w:rPr>
        <w:t xml:space="preserve">3.1. </w:t>
      </w:r>
      <w:proofErr w:type="spellStart"/>
      <w:r w:rsidRPr="00C25D5D">
        <w:rPr>
          <w:rFonts w:ascii="Times New Roman" w:eastAsia="한양신명조" w:hAnsi="Times New Roman"/>
          <w:b/>
          <w:sz w:val="24"/>
          <w:szCs w:val="24"/>
        </w:rPr>
        <w:t>Shophouse</w:t>
      </w:r>
      <w:proofErr w:type="spellEnd"/>
    </w:p>
    <w:p w:rsidR="00AE2DBC" w:rsidRPr="00C25D5D" w:rsidRDefault="00AE2DBC" w:rsidP="00E518EF">
      <w:pPr>
        <w:pStyle w:val="a"/>
        <w:spacing w:line="288" w:lineRule="auto"/>
        <w:rPr>
          <w:sz w:val="22"/>
          <w:szCs w:val="22"/>
        </w:rPr>
      </w:pPr>
      <w:r w:rsidRPr="00C25D5D">
        <w:rPr>
          <w:rFonts w:ascii="Times New Roman" w:eastAsia="한양신명조" w:hAnsi="Times New Roman" w:cs="Times New Roman"/>
          <w:sz w:val="22"/>
          <w:szCs w:val="22"/>
        </w:rPr>
        <w:lastRenderedPageBreak/>
        <w:t xml:space="preserve">The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is a unique urban housing form found in Southeast Asian historic cities. The definition of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is a narrow, small scale terraced structure that provides business for a ground floor and residential purpose for an upper floor. </w:t>
      </w:r>
      <w:proofErr w:type="spellStart"/>
      <w:r w:rsidRPr="00C25D5D">
        <w:rPr>
          <w:rFonts w:ascii="Times New Roman" w:eastAsia="한양신명조" w:hAnsi="Times New Roman" w:cs="Times New Roman"/>
          <w:sz w:val="22"/>
          <w:szCs w:val="22"/>
        </w:rPr>
        <w:t>Shophouses</w:t>
      </w:r>
      <w:proofErr w:type="spellEnd"/>
      <w:r w:rsidRPr="00C25D5D">
        <w:rPr>
          <w:rFonts w:ascii="Times New Roman" w:eastAsia="한양신명조" w:hAnsi="Times New Roman" w:cs="Times New Roman"/>
          <w:sz w:val="22"/>
          <w:szCs w:val="22"/>
        </w:rPr>
        <w:t xml:space="preserve"> were built in rows with uniform facades in grid pattern networks of roads and back lanes. Elongated with a narrow frontage, the standard width of the building ranged between 4 and 6 meters, and the depth ranged at least 2 to 3 times longer than the width. The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is generally two or three story-high. There are masonry party walls between units to prevent a fire. Internal courtyards (air wells) and jack roof provided natural ventilation for the house. The street facade of the ground floor has continual arcades, what is called the 'five-foot way' for the sake of regularity and conformity and they provide a shelter for pedestrians from the hot sun and torrential rainfall.</w:t>
      </w:r>
    </w:p>
    <w:p w:rsidR="00AE2DBC" w:rsidRPr="00C25D5D" w:rsidRDefault="00AE2DBC" w:rsidP="00E518EF">
      <w:pPr>
        <w:pStyle w:val="a"/>
        <w:spacing w:line="288" w:lineRule="auto"/>
        <w:rPr>
          <w:rFonts w:ascii="Times New Roman" w:eastAsia="한양신명조" w:hAnsi="Times New Roman" w:cs="Times New Roman"/>
          <w:sz w:val="22"/>
          <w:szCs w:val="22"/>
        </w:rPr>
      </w:pPr>
      <w:r w:rsidRPr="00C25D5D">
        <w:rPr>
          <w:rFonts w:ascii="Times New Roman" w:eastAsia="한양신명조" w:hAnsi="Times New Roman" w:cs="Times New Roman"/>
          <w:sz w:val="22"/>
          <w:szCs w:val="22"/>
        </w:rPr>
        <w:t xml:space="preserve">The derivatives of the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were the elongated </w:t>
      </w:r>
      <w:proofErr w:type="spellStart"/>
      <w:r w:rsidRPr="00C25D5D">
        <w:rPr>
          <w:rFonts w:ascii="Times New Roman" w:eastAsia="한양신명조" w:hAnsi="Times New Roman" w:cs="Times New Roman"/>
          <w:sz w:val="22"/>
          <w:szCs w:val="22"/>
        </w:rPr>
        <w:t>Melakan</w:t>
      </w:r>
      <w:proofErr w:type="spellEnd"/>
      <w:r w:rsidRPr="00C25D5D">
        <w:rPr>
          <w:rFonts w:ascii="Times New Roman" w:eastAsia="한양신명조" w:hAnsi="Times New Roman" w:cs="Times New Roman"/>
          <w:sz w:val="22"/>
          <w:szCs w:val="22"/>
        </w:rPr>
        <w:t xml:space="preserve"> townhouse. Although a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was analogous in an architectural style, a house without shops like in case of Melaka could be classified as a townhouse. The archetype of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was originated from Chinese immigrants who came from the southern coastal provinces of China in the 19th century, and it became a common housing typology in early towns. The early Malaysian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started from the colonial town of George Town in Penang. </w:t>
      </w:r>
    </w:p>
    <w:p w:rsidR="00AE2DBC" w:rsidRPr="00C25D5D" w:rsidRDefault="00AE2DBC" w:rsidP="00E518EF">
      <w:pPr>
        <w:pStyle w:val="a"/>
        <w:spacing w:line="288" w:lineRule="auto"/>
        <w:rPr>
          <w:rFonts w:ascii="Times New Roman" w:hAnsi="Times New Roman" w:cs="Times New Roman"/>
          <w:sz w:val="22"/>
          <w:szCs w:val="22"/>
        </w:rPr>
      </w:pPr>
      <w:r w:rsidRPr="00C25D5D">
        <w:rPr>
          <w:rFonts w:ascii="Times New Roman" w:eastAsia="한양신명조" w:hAnsi="Times New Roman" w:cs="Times New Roman"/>
          <w:sz w:val="22"/>
          <w:szCs w:val="22"/>
        </w:rPr>
        <w:t xml:space="preserve">The </w:t>
      </w:r>
      <w:proofErr w:type="spellStart"/>
      <w:r w:rsidRPr="00C25D5D">
        <w:rPr>
          <w:rFonts w:ascii="Times New Roman" w:eastAsia="한양신명조" w:hAnsi="Times New Roman" w:cs="Times New Roman"/>
          <w:sz w:val="22"/>
          <w:szCs w:val="22"/>
        </w:rPr>
        <w:t>shophouse</w:t>
      </w:r>
      <w:proofErr w:type="spellEnd"/>
      <w:r w:rsidRPr="00C25D5D">
        <w:rPr>
          <w:rFonts w:ascii="Times New Roman" w:eastAsia="한양신명조" w:hAnsi="Times New Roman" w:cs="Times New Roman"/>
          <w:sz w:val="22"/>
          <w:szCs w:val="22"/>
        </w:rPr>
        <w:t xml:space="preserve"> was originally constructed with timbers and </w:t>
      </w:r>
      <w:proofErr w:type="spellStart"/>
      <w:r w:rsidRPr="00C25D5D">
        <w:rPr>
          <w:rFonts w:ascii="Times New Roman" w:eastAsia="한양신명조" w:hAnsi="Times New Roman" w:cs="Times New Roman"/>
          <w:sz w:val="22"/>
          <w:szCs w:val="22"/>
        </w:rPr>
        <w:t>attap</w:t>
      </w:r>
      <w:proofErr w:type="spellEnd"/>
      <w:r w:rsidRPr="00C25D5D">
        <w:rPr>
          <w:rFonts w:ascii="Times New Roman" w:eastAsia="한양신명조" w:hAnsi="Times New Roman" w:cs="Times New Roman"/>
          <w:sz w:val="22"/>
          <w:szCs w:val="22"/>
        </w:rPr>
        <w:t xml:space="preserve"> roofs. However, after a big fire in KL in 1881, the </w:t>
      </w:r>
      <w:proofErr w:type="spellStart"/>
      <w:r w:rsidRPr="00C25D5D">
        <w:rPr>
          <w:rFonts w:ascii="Times New Roman" w:eastAsia="한양신명조" w:hAnsi="Times New Roman" w:cs="Times New Roman"/>
          <w:sz w:val="22"/>
          <w:szCs w:val="22"/>
        </w:rPr>
        <w:t>shophouses</w:t>
      </w:r>
      <w:proofErr w:type="spellEnd"/>
      <w:r w:rsidRPr="00C25D5D">
        <w:rPr>
          <w:rFonts w:ascii="Times New Roman" w:eastAsia="한양신명조" w:hAnsi="Times New Roman" w:cs="Times New Roman"/>
          <w:sz w:val="22"/>
          <w:szCs w:val="22"/>
        </w:rPr>
        <w:t xml:space="preserve"> were required to be built with bricks party walls and tile roofs. </w:t>
      </w:r>
    </w:p>
    <w:p w:rsidR="00AE2DBC" w:rsidRDefault="00AE2DBC" w:rsidP="00E518EF">
      <w:pPr>
        <w:wordWrap/>
        <w:spacing w:line="288" w:lineRule="auto"/>
        <w:rPr>
          <w:rFonts w:ascii="Times New Roman" w:eastAsia="한양신명조" w:hAnsi="Times New Roman"/>
          <w:sz w:val="22"/>
        </w:rPr>
      </w:pPr>
      <w:r w:rsidRPr="00C25D5D">
        <w:rPr>
          <w:rFonts w:ascii="Times New Roman" w:eastAsia="한양신명조" w:hAnsi="Times New Roman"/>
          <w:sz w:val="22"/>
        </w:rPr>
        <w:t xml:space="preserve">The decorative style that appeared on the facades of </w:t>
      </w:r>
      <w:proofErr w:type="spellStart"/>
      <w:r w:rsidRPr="00C25D5D">
        <w:rPr>
          <w:rFonts w:ascii="Times New Roman" w:eastAsia="한양신명조" w:hAnsi="Times New Roman"/>
          <w:sz w:val="22"/>
        </w:rPr>
        <w:t>shophouses</w:t>
      </w:r>
      <w:proofErr w:type="spellEnd"/>
      <w:r w:rsidRPr="00C25D5D">
        <w:rPr>
          <w:rFonts w:ascii="Times New Roman" w:eastAsia="한양신명조" w:hAnsi="Times New Roman"/>
          <w:sz w:val="22"/>
        </w:rPr>
        <w:t xml:space="preserve"> evolved chronologically according to the influence of the design style in Europe, such as Neo-Gothic, Baroque and Neo-classical, Dutch Patrician, Art Deco and International Style. However, the style could be adapted by ethnic or personal taste, fashion and technological circumstances</w:t>
      </w:r>
    </w:p>
    <w:p w:rsidR="00AE2DBC" w:rsidRDefault="00AE2DBC" w:rsidP="00AE41DD">
      <w:pPr>
        <w:wordWrap/>
        <w:spacing w:line="288" w:lineRule="auto"/>
        <w:jc w:val="center"/>
        <w:rPr>
          <w:rFonts w:ascii="Times New Roman" w:hAnsi="Times New Roman"/>
          <w:sz w:val="22"/>
        </w:rPr>
      </w:pPr>
    </w:p>
    <w:p w:rsidR="00AE2DBC" w:rsidRDefault="00AE2DBC" w:rsidP="00AE41DD">
      <w:pPr>
        <w:wordWrap/>
        <w:spacing w:line="288" w:lineRule="auto"/>
        <w:jc w:val="center"/>
        <w:rPr>
          <w:rFonts w:ascii="Times New Roman" w:eastAsia="한양중고딕" w:hAnsi="Times New Roman"/>
          <w:sz w:val="18"/>
          <w:szCs w:val="21"/>
        </w:rPr>
      </w:pPr>
      <w:proofErr w:type="gramStart"/>
      <w:r>
        <w:rPr>
          <w:rFonts w:ascii="Times New Roman" w:eastAsia="한양중고딕" w:hAnsi="Times New Roman"/>
          <w:color w:val="000000"/>
          <w:kern w:val="0"/>
          <w:sz w:val="18"/>
          <w:szCs w:val="21"/>
        </w:rPr>
        <w:t>F</w:t>
      </w:r>
      <w:r>
        <w:rPr>
          <w:rFonts w:ascii="Times New Roman" w:eastAsia="한양중고딕" w:hAnsi="Times New Roman" w:hint="eastAsia"/>
          <w:color w:val="000000"/>
          <w:kern w:val="0"/>
          <w:sz w:val="18"/>
          <w:szCs w:val="21"/>
        </w:rPr>
        <w:t>igure</w:t>
      </w:r>
      <w:r>
        <w:rPr>
          <w:rFonts w:ascii="Times New Roman" w:eastAsia="한양중고딕" w:hAnsi="Times New Roman"/>
          <w:sz w:val="18"/>
          <w:szCs w:val="21"/>
        </w:rPr>
        <w:t xml:space="preserve"> 3</w:t>
      </w:r>
      <w:r w:rsidRPr="00CE68BB">
        <w:rPr>
          <w:rFonts w:ascii="Times New Roman" w:eastAsia="한양중고딕" w:hAnsi="Times New Roman"/>
          <w:sz w:val="18"/>
          <w:szCs w:val="21"/>
        </w:rPr>
        <w:t>.</w:t>
      </w:r>
      <w:proofErr w:type="gramEnd"/>
      <w:r w:rsidRPr="00CE68BB">
        <w:rPr>
          <w:rFonts w:ascii="Times New Roman" w:eastAsia="한양중고딕" w:hAnsi="Times New Roman"/>
          <w:sz w:val="18"/>
          <w:szCs w:val="21"/>
        </w:rPr>
        <w:t xml:space="preserve"> </w:t>
      </w:r>
      <w:proofErr w:type="spellStart"/>
      <w:r w:rsidRPr="00CE68BB">
        <w:rPr>
          <w:rFonts w:ascii="Times New Roman" w:eastAsia="한양중고딕" w:hAnsi="Times New Roman"/>
          <w:sz w:val="18"/>
          <w:szCs w:val="21"/>
        </w:rPr>
        <w:t>S</w:t>
      </w:r>
      <w:r>
        <w:rPr>
          <w:rFonts w:ascii="Times New Roman" w:eastAsia="한양중고딕" w:hAnsi="Times New Roman" w:hint="eastAsia"/>
          <w:sz w:val="18"/>
          <w:szCs w:val="21"/>
        </w:rPr>
        <w:t>hophouses</w:t>
      </w:r>
      <w:proofErr w:type="spellEnd"/>
      <w:r>
        <w:rPr>
          <w:rFonts w:ascii="Times New Roman" w:eastAsia="한양중고딕" w:hAnsi="Times New Roman" w:hint="eastAsia"/>
          <w:sz w:val="18"/>
          <w:szCs w:val="21"/>
        </w:rPr>
        <w:t xml:space="preserve">, </w:t>
      </w:r>
      <w:proofErr w:type="spellStart"/>
      <w:r>
        <w:rPr>
          <w:rFonts w:ascii="Times New Roman" w:eastAsia="한양중고딕" w:hAnsi="Times New Roman" w:hint="eastAsia"/>
          <w:sz w:val="18"/>
          <w:szCs w:val="21"/>
        </w:rPr>
        <w:t>Jalan</w:t>
      </w:r>
      <w:proofErr w:type="spellEnd"/>
      <w:r>
        <w:rPr>
          <w:rFonts w:ascii="Times New Roman" w:eastAsia="한양중고딕" w:hAnsi="Times New Roman" w:hint="eastAsia"/>
          <w:sz w:val="18"/>
          <w:szCs w:val="21"/>
        </w:rPr>
        <w:t xml:space="preserve"> </w:t>
      </w:r>
      <w:proofErr w:type="spellStart"/>
      <w:r>
        <w:rPr>
          <w:rFonts w:ascii="Times New Roman" w:eastAsia="한양중고딕" w:hAnsi="Times New Roman" w:hint="eastAsia"/>
          <w:sz w:val="18"/>
          <w:szCs w:val="21"/>
        </w:rPr>
        <w:t>Nogor</w:t>
      </w:r>
      <w:proofErr w:type="spellEnd"/>
      <w:r>
        <w:rPr>
          <w:rFonts w:ascii="Times New Roman" w:eastAsia="한양중고딕" w:hAnsi="Times New Roman" w:hint="eastAsia"/>
          <w:sz w:val="18"/>
          <w:szCs w:val="21"/>
        </w:rPr>
        <w:t xml:space="preserve"> in Penang</w:t>
      </w:r>
    </w:p>
    <w:p w:rsidR="00AE2DBC" w:rsidRPr="00786DB7" w:rsidRDefault="00AE2DBC" w:rsidP="00AE41DD">
      <w:pPr>
        <w:wordWrap/>
        <w:spacing w:line="288" w:lineRule="auto"/>
        <w:rPr>
          <w:rFonts w:ascii="Times New Roman" w:hAnsi="Times New Roman"/>
          <w:sz w:val="22"/>
        </w:rPr>
      </w:pPr>
    </w:p>
    <w:p w:rsidR="00AE2DBC" w:rsidRPr="00AE41DD" w:rsidRDefault="00AE2DBC" w:rsidP="00AE41DD">
      <w:pPr>
        <w:wordWrap/>
        <w:spacing w:line="288" w:lineRule="auto"/>
        <w:jc w:val="left"/>
        <w:rPr>
          <w:rFonts w:ascii="Times New Roman" w:eastAsia="한양신명조" w:hAnsi="Times New Roman"/>
          <w:b/>
          <w:sz w:val="24"/>
          <w:szCs w:val="24"/>
        </w:rPr>
      </w:pPr>
      <w:r w:rsidRPr="00AE41DD">
        <w:rPr>
          <w:rFonts w:ascii="Times New Roman" w:eastAsia="한양신명조" w:hAnsi="Times New Roman" w:hint="eastAsia"/>
          <w:b/>
          <w:sz w:val="24"/>
          <w:szCs w:val="24"/>
        </w:rPr>
        <w:t>3.2</w:t>
      </w:r>
      <w:proofErr w:type="gramStart"/>
      <w:r w:rsidRPr="00AE41DD">
        <w:rPr>
          <w:rFonts w:ascii="Times New Roman" w:eastAsia="한양신명조" w:hAnsi="Times New Roman" w:hint="eastAsia"/>
          <w:b/>
          <w:sz w:val="24"/>
          <w:szCs w:val="24"/>
        </w:rPr>
        <w:t>.</w:t>
      </w:r>
      <w:r w:rsidRPr="00AE41DD">
        <w:rPr>
          <w:rFonts w:ascii="Times New Roman" w:eastAsia="한양신명조" w:hAnsi="Times New Roman"/>
          <w:b/>
          <w:sz w:val="24"/>
          <w:szCs w:val="24"/>
        </w:rPr>
        <w:t>Bungalow</w:t>
      </w:r>
      <w:proofErr w:type="gramEnd"/>
    </w:p>
    <w:p w:rsidR="00AE2DBC" w:rsidRPr="000D257D" w:rsidRDefault="00AE2DBC" w:rsidP="00E518EF">
      <w:pPr>
        <w:pStyle w:val="a"/>
        <w:spacing w:line="288" w:lineRule="auto"/>
        <w:rPr>
          <w:rFonts w:ascii="Times New Roman" w:eastAsia="한양신명조" w:hAnsi="Times New Roman" w:cs="Times New Roman"/>
          <w:sz w:val="22"/>
          <w:szCs w:val="22"/>
        </w:rPr>
      </w:pPr>
      <w:r w:rsidRPr="000D257D">
        <w:rPr>
          <w:rFonts w:ascii="Times New Roman" w:eastAsia="한양신명조" w:hAnsi="Times New Roman" w:cs="Times New Roman"/>
          <w:sz w:val="22"/>
          <w:szCs w:val="22"/>
        </w:rPr>
        <w:t>The word, 'Bungalow' is derived from Bengal House of India. It means a timber structure with a thatched roof and a veranda (Chen,1998),</w:t>
      </w:r>
      <w:r w:rsidRPr="000D257D">
        <w:rPr>
          <w:rFonts w:ascii="Times New Roman" w:eastAsia="한양신명조" w:hAnsi="Times New Roman" w:cs="Times New Roman"/>
          <w:sz w:val="22"/>
          <w:szCs w:val="22"/>
          <w:vertAlign w:val="superscript"/>
        </w:rPr>
        <w:t xml:space="preserve"> </w:t>
      </w:r>
      <w:r w:rsidRPr="000D257D">
        <w:rPr>
          <w:rFonts w:ascii="Times New Roman" w:eastAsia="한양신명조" w:hAnsi="Times New Roman" w:cs="Times New Roman"/>
          <w:sz w:val="22"/>
          <w:szCs w:val="22"/>
        </w:rPr>
        <w:t>while King(1995) defined 'Bungalow' as a peasant's hut in rural areas of Bengal in the 17</w:t>
      </w:r>
      <w:r w:rsidRPr="000D257D">
        <w:rPr>
          <w:rFonts w:ascii="Times New Roman" w:eastAsia="한양신명조" w:hAnsi="Times New Roman" w:cs="Times New Roman"/>
          <w:sz w:val="22"/>
          <w:szCs w:val="22"/>
          <w:vertAlign w:val="superscript"/>
        </w:rPr>
        <w:t>th</w:t>
      </w:r>
      <w:r w:rsidRPr="000D257D">
        <w:rPr>
          <w:rFonts w:ascii="Times New Roman" w:eastAsia="한양신명조" w:hAnsi="Times New Roman" w:cs="Times New Roman"/>
          <w:sz w:val="22"/>
          <w:szCs w:val="22"/>
        </w:rPr>
        <w:t xml:space="preserve"> century of India. The prevalent meaning of it is a detached house with one-story that aims to offer leisure or to be a holiday house. The meaning varies depending on ethnic, cultural and political circumstances. The early usage of the word, Bungalow in Malaysia is found in Francis Light's testament of 1793 that “he would leave his Garden House and </w:t>
      </w:r>
      <w:proofErr w:type="spellStart"/>
      <w:r w:rsidRPr="000D257D">
        <w:rPr>
          <w:rFonts w:ascii="Times New Roman" w:eastAsia="한양신명조" w:hAnsi="Times New Roman" w:cs="Times New Roman"/>
          <w:sz w:val="22"/>
          <w:szCs w:val="22"/>
        </w:rPr>
        <w:t>Bungaloe</w:t>
      </w:r>
      <w:proofErr w:type="spellEnd"/>
      <w:r w:rsidRPr="000D257D">
        <w:rPr>
          <w:rFonts w:ascii="Times New Roman" w:eastAsia="한양신명조" w:hAnsi="Times New Roman" w:cs="Times New Roman"/>
          <w:sz w:val="22"/>
          <w:szCs w:val="22"/>
        </w:rPr>
        <w:t xml:space="preserve"> in George Town to his wife”. (Chen, 1998) The commercial agriculture </w:t>
      </w:r>
      <w:r w:rsidRPr="000D257D">
        <w:rPr>
          <w:rFonts w:ascii="Times New Roman" w:eastAsia="한양신명조" w:hAnsi="Times New Roman"/>
          <w:sz w:val="22"/>
          <w:szCs w:val="22"/>
        </w:rPr>
        <w:t xml:space="preserve">(e.g., rubber, coffee or tea plantation) </w:t>
      </w:r>
      <w:r w:rsidRPr="000D257D">
        <w:rPr>
          <w:rFonts w:ascii="Times New Roman" w:eastAsia="한양신명조" w:hAnsi="Times New Roman" w:cs="Times New Roman"/>
          <w:sz w:val="22"/>
          <w:szCs w:val="22"/>
        </w:rPr>
        <w:t>was reinvigorated at that time, and the word, 'bungalow' had always been a common term for any staff's house on the estate. The bungalow was named "Garden House" or "Planter's Bungalow" at that time. Bungalow was also named "Colonial Bungalow" which functioned as dwellings for government officials</w:t>
      </w:r>
      <w:proofErr w:type="gramStart"/>
      <w:r w:rsidRPr="000D257D">
        <w:rPr>
          <w:rFonts w:ascii="Times New Roman" w:eastAsia="한양신명조" w:hAnsi="Times New Roman" w:cs="Times New Roman"/>
          <w:sz w:val="22"/>
          <w:szCs w:val="22"/>
        </w:rPr>
        <w:t>.</w:t>
      </w:r>
      <w:r>
        <w:rPr>
          <w:rFonts w:ascii="Times New Roman" w:eastAsia="한양신명조" w:hAnsi="Times New Roman" w:cs="Times New Roman"/>
          <w:sz w:val="22"/>
          <w:szCs w:val="22"/>
        </w:rPr>
        <w:t>(</w:t>
      </w:r>
      <w:proofErr w:type="spellStart"/>
      <w:proofErr w:type="gramEnd"/>
      <w:r>
        <w:rPr>
          <w:rFonts w:ascii="Times New Roman" w:eastAsia="한양신명조" w:hAnsi="Times New Roman" w:cs="Times New Roman"/>
          <w:sz w:val="22"/>
          <w:szCs w:val="22"/>
        </w:rPr>
        <w:t>Jenkin</w:t>
      </w:r>
      <w:proofErr w:type="spellEnd"/>
      <w:r>
        <w:rPr>
          <w:rFonts w:ascii="Times New Roman" w:eastAsia="한양신명조" w:hAnsi="Times New Roman" w:cs="Times New Roman"/>
          <w:sz w:val="22"/>
          <w:szCs w:val="22"/>
        </w:rPr>
        <w:t xml:space="preserve"> &amp; </w:t>
      </w:r>
      <w:proofErr w:type="spellStart"/>
      <w:r>
        <w:rPr>
          <w:rFonts w:ascii="Times New Roman" w:eastAsia="한양신명조" w:hAnsi="Times New Roman" w:cs="Times New Roman"/>
          <w:sz w:val="22"/>
          <w:szCs w:val="22"/>
        </w:rPr>
        <w:t>Waveney</w:t>
      </w:r>
      <w:proofErr w:type="spellEnd"/>
      <w:r>
        <w:rPr>
          <w:rFonts w:ascii="Times New Roman" w:eastAsia="한양신명조" w:hAnsi="Times New Roman" w:cs="Times New Roman"/>
          <w:sz w:val="22"/>
          <w:szCs w:val="22"/>
        </w:rPr>
        <w:t>, 2007)</w:t>
      </w:r>
    </w:p>
    <w:p w:rsidR="00AE2DBC" w:rsidRPr="000D257D" w:rsidRDefault="00AE2DBC" w:rsidP="00E518EF">
      <w:pPr>
        <w:pStyle w:val="a"/>
        <w:spacing w:line="288" w:lineRule="auto"/>
        <w:rPr>
          <w:rFonts w:ascii="Times New Roman" w:hAnsi="Times New Roman" w:cs="Times New Roman"/>
          <w:sz w:val="22"/>
          <w:szCs w:val="22"/>
          <w:u w:val="single"/>
        </w:rPr>
      </w:pPr>
      <w:r w:rsidRPr="000D257D">
        <w:rPr>
          <w:rFonts w:ascii="Times New Roman" w:eastAsia="한양신명조" w:hAnsi="Times New Roman" w:cs="Times New Roman"/>
          <w:sz w:val="22"/>
          <w:szCs w:val="22"/>
        </w:rPr>
        <w:t xml:space="preserve">The typical Malaysian bungalow is a spacious, airy, detached, two-story house constructed with timbers or bricks. The facade of bungalow has full length windows with molded reveals, timber shutters and balustrade rails. These features were derived from the vernacular Malay timber house that was adapted to hot and humid climates. These bungalows were also developed by the early immigrants who indigenized the various housing traditions from their home town to various centers of Malaysia. </w:t>
      </w:r>
    </w:p>
    <w:p w:rsidR="00AE2DBC" w:rsidRDefault="00AE2DBC" w:rsidP="00E518EF">
      <w:pPr>
        <w:wordWrap/>
        <w:spacing w:line="288" w:lineRule="auto"/>
        <w:rPr>
          <w:rFonts w:ascii="Times New Roman" w:eastAsia="한양신명조" w:hAnsi="Times New Roman"/>
          <w:sz w:val="22"/>
        </w:rPr>
      </w:pPr>
      <w:r w:rsidRPr="000D257D">
        <w:rPr>
          <w:rFonts w:ascii="Times New Roman" w:eastAsia="한양신명조" w:hAnsi="Times New Roman"/>
          <w:sz w:val="22"/>
        </w:rPr>
        <w:t xml:space="preserve">The oldest bungalow in Penang was built in early 1800s, adopting the Anglo-Indian Style that was characterized by combining the European and the Asian Style. The ground floor was built with bricks and the upper floor was built with timbers. The walls of upper floor had full length windows with louvered and paneled shutters for ventilation. The steps or staircase connected directly to the upper </w:t>
      </w:r>
      <w:r w:rsidRPr="000D257D">
        <w:rPr>
          <w:rFonts w:ascii="Times New Roman" w:eastAsia="한양신명조" w:hAnsi="Times New Roman"/>
          <w:sz w:val="22"/>
        </w:rPr>
        <w:lastRenderedPageBreak/>
        <w:t xml:space="preserve">floor, which was similar to a feature of vernacular house. It can be called Indio-Malay or </w:t>
      </w:r>
      <w:proofErr w:type="spellStart"/>
      <w:r w:rsidRPr="000D257D">
        <w:rPr>
          <w:rFonts w:ascii="Times New Roman" w:eastAsia="한양신명조" w:hAnsi="Times New Roman"/>
          <w:sz w:val="22"/>
        </w:rPr>
        <w:t>Jawi</w:t>
      </w:r>
      <w:proofErr w:type="spellEnd"/>
      <w:r w:rsidRPr="000D257D">
        <w:rPr>
          <w:rFonts w:ascii="Times New Roman" w:eastAsia="한양신명조" w:hAnsi="Times New Roman"/>
          <w:sz w:val="22"/>
        </w:rPr>
        <w:t xml:space="preserve"> </w:t>
      </w:r>
      <w:proofErr w:type="spellStart"/>
      <w:r w:rsidRPr="000D257D">
        <w:rPr>
          <w:rFonts w:ascii="Times New Roman" w:eastAsia="한양신명조" w:hAnsi="Times New Roman"/>
          <w:sz w:val="22"/>
        </w:rPr>
        <w:t>Peranakan</w:t>
      </w:r>
      <w:proofErr w:type="spellEnd"/>
      <w:r w:rsidRPr="000D257D">
        <w:rPr>
          <w:rStyle w:val="FootnoteReference"/>
          <w:rFonts w:ascii="Times New Roman" w:eastAsia="한양신명조" w:hAnsi="Times New Roman"/>
          <w:sz w:val="22"/>
        </w:rPr>
        <w:footnoteReference w:id="7"/>
      </w:r>
      <w:r w:rsidRPr="000D257D">
        <w:rPr>
          <w:rFonts w:ascii="Times New Roman" w:eastAsia="한양신명조" w:hAnsi="Times New Roman"/>
          <w:sz w:val="22"/>
        </w:rPr>
        <w:t xml:space="preserve"> Style.</w:t>
      </w:r>
    </w:p>
    <w:p w:rsidR="00AE2DBC" w:rsidRDefault="00AE2DBC" w:rsidP="00B6373E">
      <w:pPr>
        <w:wordWrap/>
        <w:spacing w:line="288" w:lineRule="auto"/>
        <w:jc w:val="center"/>
        <w:rPr>
          <w:rFonts w:ascii="Times New Roman" w:hAnsi="Times New Roman"/>
          <w:sz w:val="22"/>
        </w:rPr>
      </w:pPr>
    </w:p>
    <w:p w:rsidR="00AE2DBC" w:rsidRDefault="00AE2DBC" w:rsidP="00B6373E">
      <w:pPr>
        <w:widowControl/>
        <w:wordWrap/>
        <w:autoSpaceDE/>
        <w:autoSpaceDN/>
        <w:snapToGrid w:val="0"/>
        <w:spacing w:line="288" w:lineRule="auto"/>
        <w:jc w:val="center"/>
        <w:rPr>
          <w:rFonts w:ascii="Times New Roman" w:eastAsia="한양중고딕" w:hAnsi="Times New Roman"/>
          <w:color w:val="000000"/>
          <w:kern w:val="0"/>
          <w:sz w:val="18"/>
          <w:szCs w:val="18"/>
        </w:rPr>
      </w:pPr>
      <w:proofErr w:type="gramStart"/>
      <w:r>
        <w:rPr>
          <w:rFonts w:ascii="Times New Roman" w:eastAsia="한양중고딕" w:hAnsi="Times New Roman"/>
          <w:color w:val="000000"/>
          <w:kern w:val="0"/>
          <w:sz w:val="18"/>
          <w:szCs w:val="21"/>
        </w:rPr>
        <w:t>F</w:t>
      </w:r>
      <w:r>
        <w:rPr>
          <w:rFonts w:ascii="Times New Roman" w:eastAsia="한양중고딕" w:hAnsi="Times New Roman" w:hint="eastAsia"/>
          <w:color w:val="000000"/>
          <w:kern w:val="0"/>
          <w:sz w:val="18"/>
          <w:szCs w:val="21"/>
        </w:rPr>
        <w:t>igure</w:t>
      </w:r>
      <w:r>
        <w:rPr>
          <w:rFonts w:ascii="Times New Roman" w:eastAsia="한양중고딕" w:hAnsi="Times New Roman"/>
          <w:color w:val="000000"/>
          <w:kern w:val="0"/>
          <w:sz w:val="18"/>
          <w:szCs w:val="18"/>
        </w:rPr>
        <w:t xml:space="preserve"> 4.</w:t>
      </w:r>
      <w:proofErr w:type="gramEnd"/>
      <w:r>
        <w:rPr>
          <w:rFonts w:ascii="Times New Roman" w:eastAsia="한양중고딕" w:hAnsi="Times New Roman"/>
          <w:color w:val="000000"/>
          <w:kern w:val="0"/>
          <w:sz w:val="18"/>
          <w:szCs w:val="18"/>
        </w:rPr>
        <w:t xml:space="preserve"> </w:t>
      </w:r>
      <w:r w:rsidRPr="00CE68BB">
        <w:rPr>
          <w:rFonts w:ascii="Times New Roman" w:eastAsia="한양중고딕" w:hAnsi="Times New Roman"/>
          <w:color w:val="000000"/>
          <w:kern w:val="0"/>
          <w:sz w:val="18"/>
          <w:szCs w:val="18"/>
        </w:rPr>
        <w:t>I</w:t>
      </w:r>
      <w:r>
        <w:rPr>
          <w:rFonts w:ascii="Times New Roman" w:eastAsia="한양중고딕" w:hAnsi="Times New Roman" w:hint="eastAsia"/>
          <w:color w:val="000000"/>
          <w:kern w:val="0"/>
          <w:sz w:val="18"/>
          <w:szCs w:val="18"/>
        </w:rPr>
        <w:t xml:space="preserve">ndio-Malay Style Bungalow, </w:t>
      </w:r>
      <w:proofErr w:type="spellStart"/>
      <w:r>
        <w:rPr>
          <w:rFonts w:ascii="Times New Roman" w:eastAsia="한양중고딕" w:hAnsi="Times New Roman" w:hint="eastAsia"/>
          <w:color w:val="000000"/>
          <w:kern w:val="0"/>
          <w:sz w:val="18"/>
          <w:szCs w:val="18"/>
        </w:rPr>
        <w:t>Jalan</w:t>
      </w:r>
      <w:proofErr w:type="spellEnd"/>
      <w:r>
        <w:rPr>
          <w:rFonts w:ascii="Times New Roman" w:eastAsia="한양중고딕" w:hAnsi="Times New Roman" w:hint="eastAsia"/>
          <w:color w:val="000000"/>
          <w:kern w:val="0"/>
          <w:sz w:val="18"/>
          <w:szCs w:val="18"/>
        </w:rPr>
        <w:t xml:space="preserve"> York in Penang</w:t>
      </w:r>
    </w:p>
    <w:p w:rsidR="006F68CE" w:rsidRPr="00CE68BB" w:rsidRDefault="006F68CE" w:rsidP="00B6373E">
      <w:pPr>
        <w:widowControl/>
        <w:wordWrap/>
        <w:autoSpaceDE/>
        <w:autoSpaceDN/>
        <w:snapToGrid w:val="0"/>
        <w:spacing w:line="288" w:lineRule="auto"/>
        <w:jc w:val="center"/>
        <w:rPr>
          <w:rFonts w:ascii="Times New Roman" w:eastAsia="한양중고딕" w:hAnsi="Times New Roman"/>
          <w:color w:val="000000"/>
          <w:kern w:val="0"/>
          <w:sz w:val="18"/>
          <w:szCs w:val="18"/>
        </w:rPr>
      </w:pPr>
    </w:p>
    <w:p w:rsidR="00AE2DBC" w:rsidRPr="000D257D" w:rsidRDefault="00AE2D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From the late 19th to the early 20th century, many luxurious bungalows</w:t>
      </w:r>
      <w:r w:rsidRPr="000D257D">
        <w:rPr>
          <w:rStyle w:val="FootnoteReference"/>
          <w:rFonts w:ascii="Times New Roman" w:eastAsia="한양신명조" w:hAnsi="Times New Roman"/>
          <w:color w:val="000000"/>
          <w:kern w:val="0"/>
          <w:sz w:val="22"/>
        </w:rPr>
        <w:footnoteReference w:id="8"/>
      </w:r>
      <w:r w:rsidRPr="000D257D">
        <w:rPr>
          <w:rFonts w:ascii="Times New Roman" w:eastAsia="한양신명조" w:hAnsi="Times New Roman"/>
          <w:color w:val="000000"/>
          <w:kern w:val="0"/>
          <w:sz w:val="22"/>
        </w:rPr>
        <w:t xml:space="preserve"> were built for wealthy immigrants in early towns. This style was called ‘Strait Eclectic’, due to the combination of the Chinese, Malay, Indian and European architectural styles. (Chen, 1998) The various styles were built from the memories of immigrant builders and adopted from pattern books.</w:t>
      </w:r>
    </w:p>
    <w:p w:rsidR="00AE2DBC" w:rsidRPr="00CE68BB" w:rsidRDefault="00AE2DBC" w:rsidP="00E518EF">
      <w:pPr>
        <w:widowControl/>
        <w:wordWrap/>
        <w:autoSpaceDE/>
        <w:autoSpaceDN/>
        <w:snapToGrid w:val="0"/>
        <w:spacing w:line="288" w:lineRule="auto"/>
        <w:rPr>
          <w:rFonts w:ascii="Times New Roman" w:eastAsia="한양중고딕" w:hAnsi="Times New Roman"/>
          <w:color w:val="000000"/>
          <w:kern w:val="0"/>
          <w:sz w:val="18"/>
          <w:szCs w:val="21"/>
        </w:rPr>
      </w:pPr>
      <w:r w:rsidRPr="000D257D">
        <w:rPr>
          <w:rFonts w:ascii="Times New Roman" w:eastAsia="한양신명조" w:hAnsi="Times New Roman"/>
          <w:color w:val="000000"/>
          <w:kern w:val="0"/>
          <w:sz w:val="22"/>
        </w:rPr>
        <w:t>Bungalow is also another typology that shows how vernacular timber houses were transformed into a new dwelling typology that is suitable to hot and humid climate.</w:t>
      </w:r>
    </w:p>
    <w:p w:rsidR="00AE2DBC" w:rsidRDefault="00AE2DBC" w:rsidP="006F68CE">
      <w:pPr>
        <w:pStyle w:val="a"/>
        <w:spacing w:line="288" w:lineRule="auto"/>
        <w:ind w:firstLineChars="100" w:firstLine="220"/>
        <w:jc w:val="center"/>
        <w:rPr>
          <w:rFonts w:ascii="Times New Roman" w:eastAsia="한양신명조" w:hAnsi="Times New Roman" w:cs="Times New Roman"/>
          <w:sz w:val="22"/>
          <w:szCs w:val="22"/>
        </w:rPr>
      </w:pPr>
    </w:p>
    <w:p w:rsidR="00AE2DBC" w:rsidRDefault="00AE2DBC" w:rsidP="00513183">
      <w:pPr>
        <w:widowControl/>
        <w:wordWrap/>
        <w:autoSpaceDE/>
        <w:autoSpaceDN/>
        <w:snapToGrid w:val="0"/>
        <w:spacing w:line="288" w:lineRule="auto"/>
        <w:jc w:val="center"/>
        <w:rPr>
          <w:rFonts w:ascii="Times New Roman" w:eastAsia="한양중고딕" w:hAnsi="Times New Roman"/>
          <w:color w:val="000000"/>
          <w:kern w:val="0"/>
          <w:sz w:val="18"/>
          <w:szCs w:val="21"/>
        </w:rPr>
      </w:pPr>
      <w:proofErr w:type="gramStart"/>
      <w:r>
        <w:rPr>
          <w:rFonts w:ascii="Times New Roman" w:eastAsia="한양중고딕" w:hAnsi="Times New Roman"/>
          <w:color w:val="000000"/>
          <w:kern w:val="0"/>
          <w:sz w:val="18"/>
          <w:szCs w:val="21"/>
        </w:rPr>
        <w:t>F</w:t>
      </w:r>
      <w:r>
        <w:rPr>
          <w:rFonts w:ascii="Times New Roman" w:eastAsia="한양중고딕" w:hAnsi="Times New Roman" w:hint="eastAsia"/>
          <w:color w:val="000000"/>
          <w:kern w:val="0"/>
          <w:sz w:val="18"/>
          <w:szCs w:val="21"/>
        </w:rPr>
        <w:t xml:space="preserve">igure </w:t>
      </w:r>
      <w:r>
        <w:rPr>
          <w:rFonts w:ascii="Times New Roman" w:eastAsia="한양중고딕" w:hAnsi="Times New Roman"/>
          <w:color w:val="000000"/>
          <w:kern w:val="0"/>
          <w:sz w:val="18"/>
          <w:szCs w:val="21"/>
        </w:rPr>
        <w:t>5.</w:t>
      </w:r>
      <w:proofErr w:type="gramEnd"/>
      <w:r>
        <w:rPr>
          <w:rFonts w:ascii="Times New Roman" w:eastAsia="한양중고딕" w:hAnsi="Times New Roman"/>
          <w:color w:val="000000"/>
          <w:kern w:val="0"/>
          <w:sz w:val="18"/>
          <w:szCs w:val="21"/>
        </w:rPr>
        <w:t xml:space="preserve"> </w:t>
      </w:r>
      <w:proofErr w:type="spellStart"/>
      <w:r>
        <w:rPr>
          <w:rFonts w:ascii="Times New Roman" w:eastAsia="한양중고딕" w:hAnsi="Times New Roman"/>
          <w:color w:val="000000"/>
          <w:kern w:val="0"/>
          <w:sz w:val="18"/>
          <w:szCs w:val="21"/>
        </w:rPr>
        <w:t>T</w:t>
      </w:r>
      <w:r>
        <w:rPr>
          <w:rFonts w:ascii="Times New Roman" w:eastAsia="한양중고딕" w:hAnsi="Times New Roman" w:hint="eastAsia"/>
          <w:color w:val="000000"/>
          <w:kern w:val="0"/>
          <w:sz w:val="18"/>
          <w:szCs w:val="21"/>
        </w:rPr>
        <w:t>eh</w:t>
      </w:r>
      <w:proofErr w:type="spellEnd"/>
      <w:r>
        <w:rPr>
          <w:rFonts w:ascii="Times New Roman" w:eastAsia="한양중고딕" w:hAnsi="Times New Roman" w:hint="eastAsia"/>
          <w:color w:val="000000"/>
          <w:kern w:val="0"/>
          <w:sz w:val="18"/>
          <w:szCs w:val="21"/>
        </w:rPr>
        <w:t xml:space="preserve"> </w:t>
      </w:r>
      <w:proofErr w:type="spellStart"/>
      <w:r>
        <w:rPr>
          <w:rFonts w:ascii="Times New Roman" w:eastAsia="한양중고딕" w:hAnsi="Times New Roman"/>
          <w:color w:val="000000"/>
          <w:kern w:val="0"/>
          <w:sz w:val="18"/>
          <w:szCs w:val="21"/>
        </w:rPr>
        <w:t>B</w:t>
      </w:r>
      <w:r>
        <w:rPr>
          <w:rFonts w:ascii="Times New Roman" w:eastAsia="한양중고딕" w:hAnsi="Times New Roman" w:hint="eastAsia"/>
          <w:color w:val="000000"/>
          <w:kern w:val="0"/>
          <w:sz w:val="18"/>
          <w:szCs w:val="21"/>
        </w:rPr>
        <w:t>unga</w:t>
      </w:r>
      <w:r>
        <w:rPr>
          <w:rFonts w:ascii="Times New Roman" w:eastAsia="한양중고딕" w:hAnsi="Times New Roman"/>
          <w:color w:val="000000"/>
          <w:kern w:val="0"/>
          <w:sz w:val="18"/>
          <w:szCs w:val="21"/>
        </w:rPr>
        <w:t>’</w:t>
      </w:r>
      <w:r>
        <w:rPr>
          <w:rFonts w:ascii="Times New Roman" w:eastAsia="한양중고딕" w:hAnsi="Times New Roman" w:hint="eastAsia"/>
          <w:color w:val="000000"/>
          <w:kern w:val="0"/>
          <w:sz w:val="18"/>
          <w:szCs w:val="21"/>
        </w:rPr>
        <w:t>s</w:t>
      </w:r>
      <w:proofErr w:type="spellEnd"/>
      <w:r>
        <w:rPr>
          <w:rFonts w:ascii="Times New Roman" w:eastAsia="한양중고딕" w:hAnsi="Times New Roman" w:hint="eastAsia"/>
          <w:color w:val="000000"/>
          <w:kern w:val="0"/>
          <w:sz w:val="18"/>
          <w:szCs w:val="21"/>
        </w:rPr>
        <w:t xml:space="preserve"> House, </w:t>
      </w:r>
    </w:p>
    <w:p w:rsidR="00AE2DBC" w:rsidRDefault="00AE2DBC" w:rsidP="00513183">
      <w:pPr>
        <w:widowControl/>
        <w:wordWrap/>
        <w:autoSpaceDE/>
        <w:autoSpaceDN/>
        <w:snapToGrid w:val="0"/>
        <w:spacing w:line="288" w:lineRule="auto"/>
        <w:jc w:val="center"/>
        <w:rPr>
          <w:rFonts w:ascii="Times New Roman" w:eastAsia="한양중고딕" w:hAnsi="Times New Roman"/>
          <w:color w:val="000000"/>
          <w:kern w:val="0"/>
          <w:sz w:val="18"/>
          <w:szCs w:val="21"/>
        </w:rPr>
      </w:pPr>
      <w:r>
        <w:rPr>
          <w:rFonts w:ascii="Times New Roman" w:eastAsia="한양중고딕" w:hAnsi="Times New Roman" w:hint="eastAsia"/>
          <w:color w:val="000000"/>
          <w:kern w:val="0"/>
          <w:sz w:val="18"/>
          <w:szCs w:val="21"/>
        </w:rPr>
        <w:t>Strait Eclectic Style</w:t>
      </w:r>
    </w:p>
    <w:p w:rsidR="00AE2DBC" w:rsidRPr="00B6373E" w:rsidRDefault="00AE2DBC" w:rsidP="00513183">
      <w:pPr>
        <w:widowControl/>
        <w:wordWrap/>
        <w:autoSpaceDE/>
        <w:autoSpaceDN/>
        <w:snapToGrid w:val="0"/>
        <w:spacing w:line="288" w:lineRule="auto"/>
        <w:jc w:val="center"/>
        <w:rPr>
          <w:rFonts w:ascii="Times New Roman" w:eastAsia="한양신명조" w:hAnsi="Times New Roman"/>
          <w:sz w:val="22"/>
        </w:rPr>
      </w:pPr>
      <w:proofErr w:type="spellStart"/>
      <w:r>
        <w:rPr>
          <w:rFonts w:ascii="Times New Roman" w:eastAsia="한양중고딕" w:hAnsi="Times New Roman" w:hint="eastAsia"/>
          <w:color w:val="000000"/>
          <w:kern w:val="0"/>
          <w:sz w:val="18"/>
          <w:szCs w:val="21"/>
        </w:rPr>
        <w:t>Lorong</w:t>
      </w:r>
      <w:proofErr w:type="spellEnd"/>
      <w:r>
        <w:rPr>
          <w:rFonts w:ascii="Times New Roman" w:eastAsia="한양중고딕" w:hAnsi="Times New Roman" w:hint="eastAsia"/>
          <w:color w:val="000000"/>
          <w:kern w:val="0"/>
          <w:sz w:val="18"/>
          <w:szCs w:val="21"/>
        </w:rPr>
        <w:t xml:space="preserve"> Hutton in Penang </w:t>
      </w:r>
    </w:p>
    <w:p w:rsidR="006F68CE" w:rsidRDefault="006F68CE" w:rsidP="00513183">
      <w:pPr>
        <w:wordWrap/>
        <w:spacing w:line="288" w:lineRule="auto"/>
        <w:jc w:val="left"/>
        <w:rPr>
          <w:rFonts w:ascii="Times New Roman" w:eastAsia="한양중고딕" w:hAnsi="Times New Roman"/>
          <w:b/>
          <w:bCs/>
          <w:caps/>
          <w:color w:val="000000"/>
          <w:kern w:val="0"/>
          <w:sz w:val="24"/>
          <w:szCs w:val="24"/>
        </w:rPr>
      </w:pPr>
    </w:p>
    <w:p w:rsidR="00AE2DBC" w:rsidRPr="00082543" w:rsidRDefault="00AE2DBC" w:rsidP="00513183">
      <w:pPr>
        <w:wordWrap/>
        <w:spacing w:line="288" w:lineRule="auto"/>
        <w:jc w:val="left"/>
        <w:rPr>
          <w:rFonts w:ascii="Times New Roman" w:eastAsia="한양중고딕" w:hAnsi="Times New Roman"/>
          <w:b/>
          <w:bCs/>
          <w:caps/>
          <w:color w:val="000000"/>
          <w:kern w:val="0"/>
          <w:sz w:val="24"/>
          <w:szCs w:val="24"/>
        </w:rPr>
      </w:pPr>
      <w:r w:rsidRPr="00082543">
        <w:rPr>
          <w:rFonts w:ascii="Times New Roman" w:eastAsia="한양중고딕" w:hAnsi="Times New Roman" w:hint="eastAsia"/>
          <w:b/>
          <w:bCs/>
          <w:caps/>
          <w:color w:val="000000"/>
          <w:kern w:val="0"/>
          <w:sz w:val="24"/>
          <w:szCs w:val="24"/>
        </w:rPr>
        <w:t xml:space="preserve">4. </w:t>
      </w:r>
      <w:r w:rsidRPr="00082543">
        <w:rPr>
          <w:rFonts w:ascii="Times New Roman" w:eastAsia="한양중고딕" w:hAnsi="Times New Roman"/>
          <w:b/>
          <w:bCs/>
          <w:caps/>
          <w:color w:val="000000"/>
          <w:kern w:val="0"/>
          <w:sz w:val="24"/>
          <w:szCs w:val="24"/>
        </w:rPr>
        <w:t>U</w:t>
      </w:r>
      <w:r w:rsidRPr="00082543">
        <w:rPr>
          <w:rFonts w:ascii="Times New Roman" w:eastAsia="한양중고딕" w:hAnsi="Times New Roman" w:hint="eastAsia"/>
          <w:b/>
          <w:bCs/>
          <w:caps/>
          <w:color w:val="000000"/>
          <w:kern w:val="0"/>
          <w:sz w:val="24"/>
          <w:szCs w:val="24"/>
        </w:rPr>
        <w:t>rban Hosing Typology</w:t>
      </w:r>
    </w:p>
    <w:p w:rsidR="00AE2DBC" w:rsidRPr="000D257D" w:rsidRDefault="00AE2DBC" w:rsidP="00E518EF">
      <w:pPr>
        <w:widowControl/>
        <w:wordWrap/>
        <w:autoSpaceDE/>
        <w:autoSpaceDN/>
        <w:snapToGrid w:val="0"/>
        <w:spacing w:line="288" w:lineRule="auto"/>
        <w:rPr>
          <w:rFonts w:ascii="Times New Roman" w:eastAsia="한양중고딕" w:hAnsi="Times New Roman"/>
          <w:bCs/>
          <w:color w:val="000000"/>
          <w:kern w:val="0"/>
          <w:sz w:val="22"/>
        </w:rPr>
      </w:pPr>
      <w:r w:rsidRPr="000D257D">
        <w:rPr>
          <w:rFonts w:ascii="Times New Roman" w:eastAsia="한양중고딕" w:hAnsi="Times New Roman"/>
          <w:bCs/>
          <w:color w:val="000000"/>
          <w:kern w:val="0"/>
          <w:sz w:val="22"/>
        </w:rPr>
        <w:t xml:space="preserve">With the rapid urbanization of all major cities in Malaysia, the government under different five-year development plans provides sufficient housing for all income groups. </w:t>
      </w:r>
    </w:p>
    <w:p w:rsidR="00AE2DBC" w:rsidRPr="000D257D" w:rsidRDefault="00AE2DBC" w:rsidP="00E518EF">
      <w:pPr>
        <w:widowControl/>
        <w:wordWrap/>
        <w:autoSpaceDE/>
        <w:autoSpaceDN/>
        <w:snapToGrid w:val="0"/>
        <w:spacing w:line="288" w:lineRule="auto"/>
        <w:rPr>
          <w:rFonts w:ascii="Times New Roman" w:eastAsia="한양중고딕" w:hAnsi="Times New Roman"/>
          <w:bCs/>
          <w:color w:val="000000"/>
          <w:kern w:val="0"/>
          <w:sz w:val="22"/>
        </w:rPr>
      </w:pPr>
      <w:r w:rsidRPr="000D257D">
        <w:rPr>
          <w:rFonts w:ascii="Times New Roman" w:eastAsia="한양중고딕" w:hAnsi="Times New Roman"/>
          <w:bCs/>
          <w:color w:val="000000"/>
          <w:kern w:val="0"/>
          <w:sz w:val="22"/>
        </w:rPr>
        <w:t xml:space="preserve">The types of </w:t>
      </w:r>
      <w:r w:rsidRPr="003A4AF3">
        <w:rPr>
          <w:rFonts w:ascii="Times New Roman" w:eastAsia="한양중고딕" w:hAnsi="Times New Roman"/>
          <w:bCs/>
          <w:kern w:val="0"/>
          <w:sz w:val="22"/>
        </w:rPr>
        <w:t xml:space="preserve">supply </w:t>
      </w:r>
      <w:r w:rsidRPr="000D257D">
        <w:rPr>
          <w:rFonts w:ascii="Times New Roman" w:eastAsia="한양중고딕" w:hAnsi="Times New Roman"/>
          <w:bCs/>
          <w:color w:val="000000"/>
          <w:kern w:val="0"/>
          <w:sz w:val="22"/>
        </w:rPr>
        <w:t>housing are divided into three broad categories; low-cost, medium-cost and high-cost housing. Medium and high-cost housing is entirely produced by the private sector. Low-cost housing is mainly provided from government housing programs and about 30 percent of low-cost housing quota was supplied by private developers constructing new housing development. (KLSP 2020</w:t>
      </w:r>
      <w:r>
        <w:rPr>
          <w:rStyle w:val="FootnoteReference"/>
          <w:rFonts w:ascii="Times New Roman" w:eastAsia="한양중고딕" w:hAnsi="Times New Roman"/>
          <w:bCs/>
          <w:color w:val="000000"/>
          <w:kern w:val="0"/>
          <w:sz w:val="22"/>
        </w:rPr>
        <w:footnoteReference w:id="9"/>
      </w:r>
      <w:r w:rsidRPr="000D257D">
        <w:rPr>
          <w:rFonts w:ascii="Times New Roman" w:eastAsia="한양중고딕" w:hAnsi="Times New Roman"/>
          <w:bCs/>
          <w:color w:val="000000"/>
          <w:kern w:val="0"/>
          <w:sz w:val="22"/>
        </w:rPr>
        <w:t>)</w:t>
      </w:r>
    </w:p>
    <w:p w:rsidR="00AE2DBC" w:rsidRPr="000D257D" w:rsidRDefault="00AE2DBC" w:rsidP="00E518EF">
      <w:pPr>
        <w:widowControl/>
        <w:wordWrap/>
        <w:autoSpaceDE/>
        <w:autoSpaceDN/>
        <w:snapToGrid w:val="0"/>
        <w:spacing w:line="288" w:lineRule="auto"/>
        <w:rPr>
          <w:rFonts w:ascii="Times New Roman" w:eastAsia="바탕" w:hAnsi="Times New Roman"/>
          <w:color w:val="000000"/>
          <w:kern w:val="0"/>
          <w:sz w:val="22"/>
        </w:rPr>
      </w:pPr>
      <w:r w:rsidRPr="000D257D">
        <w:rPr>
          <w:rFonts w:ascii="Times New Roman" w:eastAsia="바탕" w:hAnsi="Times New Roman"/>
          <w:color w:val="000000"/>
          <w:kern w:val="0"/>
          <w:sz w:val="22"/>
        </w:rPr>
        <w:t xml:space="preserve">Since the scope of this study is to find out the representative housing typology, the housing supply, delivery and distribution issues were excluded. </w:t>
      </w:r>
    </w:p>
    <w:p w:rsidR="00AE2DBC" w:rsidRDefault="00AE2DBC" w:rsidP="00E518EF">
      <w:pPr>
        <w:wordWrap/>
        <w:spacing w:line="288" w:lineRule="auto"/>
        <w:rPr>
          <w:rFonts w:ascii="Times New Roman" w:eastAsia="바탕" w:hAnsi="Times New Roman"/>
          <w:color w:val="000000"/>
          <w:kern w:val="0"/>
          <w:sz w:val="22"/>
        </w:rPr>
      </w:pPr>
      <w:proofErr w:type="gramStart"/>
      <w:r w:rsidRPr="000D257D">
        <w:rPr>
          <w:rFonts w:ascii="Times New Roman" w:eastAsia="바탕" w:hAnsi="Times New Roman"/>
          <w:color w:val="000000"/>
          <w:kern w:val="0"/>
          <w:sz w:val="22"/>
        </w:rPr>
        <w:t>According to the recent statistics, illustrated in Fig. 4, the most common housing typologies are terrace house (40%), flat (19%), detached house (10%) and semi-detached house (6%).</w:t>
      </w:r>
      <w:proofErr w:type="gramEnd"/>
      <w:r>
        <w:rPr>
          <w:rStyle w:val="FootnoteReference"/>
          <w:rFonts w:ascii="Times New Roman" w:eastAsia="바탕" w:hAnsi="Times New Roman"/>
          <w:color w:val="000000"/>
          <w:kern w:val="0"/>
          <w:sz w:val="22"/>
        </w:rPr>
        <w:footnoteReference w:id="10"/>
      </w:r>
    </w:p>
    <w:p w:rsidR="00AE2DBC" w:rsidRDefault="00AE2DBC" w:rsidP="00526D77">
      <w:pPr>
        <w:wordWrap/>
        <w:spacing w:line="288" w:lineRule="auto"/>
        <w:jc w:val="center"/>
        <w:rPr>
          <w:rFonts w:ascii="Times New Roman" w:hAnsi="Times New Roman"/>
          <w:sz w:val="22"/>
        </w:rPr>
      </w:pPr>
    </w:p>
    <w:p w:rsidR="00AE2DBC" w:rsidRDefault="00AE2DBC" w:rsidP="00526D77">
      <w:pPr>
        <w:widowControl/>
        <w:wordWrap/>
        <w:autoSpaceDE/>
        <w:autoSpaceDN/>
        <w:snapToGrid w:val="0"/>
        <w:spacing w:line="288" w:lineRule="auto"/>
        <w:jc w:val="center"/>
        <w:rPr>
          <w:rFonts w:ascii="Times New Roman" w:eastAsia="한양중고딕" w:hAnsi="Times New Roman"/>
          <w:color w:val="000000"/>
          <w:kern w:val="0"/>
          <w:sz w:val="18"/>
          <w:szCs w:val="21"/>
        </w:rPr>
      </w:pPr>
      <w:proofErr w:type="gramStart"/>
      <w:r>
        <w:rPr>
          <w:rFonts w:ascii="Times New Roman" w:eastAsia="한양중고딕" w:hAnsi="Times New Roman"/>
          <w:color w:val="000000"/>
          <w:kern w:val="0"/>
          <w:sz w:val="18"/>
          <w:szCs w:val="21"/>
        </w:rPr>
        <w:t>F</w:t>
      </w:r>
      <w:r>
        <w:rPr>
          <w:rFonts w:ascii="Times New Roman" w:eastAsia="한양중고딕" w:hAnsi="Times New Roman" w:hint="eastAsia"/>
          <w:color w:val="000000"/>
          <w:kern w:val="0"/>
          <w:sz w:val="18"/>
          <w:szCs w:val="21"/>
        </w:rPr>
        <w:t>igure</w:t>
      </w:r>
      <w:r>
        <w:rPr>
          <w:rFonts w:ascii="Times New Roman" w:eastAsia="한양중고딕" w:hAnsi="Times New Roman"/>
          <w:color w:val="000000"/>
          <w:kern w:val="0"/>
          <w:sz w:val="18"/>
          <w:szCs w:val="21"/>
        </w:rPr>
        <w:t xml:space="preserve"> 6.</w:t>
      </w:r>
      <w:proofErr w:type="gramEnd"/>
      <w:r w:rsidRPr="00CE68BB">
        <w:rPr>
          <w:rFonts w:ascii="Times New Roman" w:eastAsia="한양중고딕" w:hAnsi="Times New Roman"/>
          <w:color w:val="000000"/>
          <w:kern w:val="0"/>
          <w:sz w:val="18"/>
          <w:szCs w:val="21"/>
        </w:rPr>
        <w:t xml:space="preserve"> H</w:t>
      </w:r>
      <w:r>
        <w:rPr>
          <w:rFonts w:ascii="Times New Roman" w:eastAsia="한양중고딕" w:hAnsi="Times New Roman" w:hint="eastAsia"/>
          <w:color w:val="000000"/>
          <w:kern w:val="0"/>
          <w:sz w:val="18"/>
          <w:szCs w:val="21"/>
        </w:rPr>
        <w:t>ousing Stock of Malaysia</w:t>
      </w:r>
      <w:r w:rsidRPr="00CE68BB">
        <w:rPr>
          <w:rFonts w:ascii="Times New Roman" w:eastAsia="한양중고딕" w:hAnsi="Times New Roman"/>
          <w:color w:val="000000"/>
          <w:kern w:val="0"/>
          <w:sz w:val="18"/>
          <w:szCs w:val="21"/>
        </w:rPr>
        <w:t xml:space="preserve"> </w:t>
      </w:r>
    </w:p>
    <w:p w:rsidR="00AE2DBC" w:rsidRDefault="00AE2DBC" w:rsidP="00526D77">
      <w:pPr>
        <w:widowControl/>
        <w:wordWrap/>
        <w:autoSpaceDE/>
        <w:autoSpaceDN/>
        <w:snapToGrid w:val="0"/>
        <w:spacing w:line="288" w:lineRule="auto"/>
        <w:jc w:val="center"/>
        <w:rPr>
          <w:rFonts w:ascii="Times New Roman" w:eastAsia="한양중고딕" w:hAnsi="Times New Roman"/>
          <w:color w:val="000000"/>
          <w:kern w:val="0"/>
          <w:sz w:val="18"/>
          <w:szCs w:val="21"/>
        </w:rPr>
      </w:pPr>
      <w:r w:rsidRPr="00CE68BB">
        <w:rPr>
          <w:rFonts w:ascii="Times New Roman" w:eastAsia="한양중고딕" w:hAnsi="Times New Roman"/>
          <w:color w:val="000000"/>
          <w:kern w:val="0"/>
          <w:sz w:val="18"/>
          <w:szCs w:val="21"/>
        </w:rPr>
        <w:t>S</w:t>
      </w:r>
      <w:r>
        <w:rPr>
          <w:rFonts w:ascii="Times New Roman" w:eastAsia="한양중고딕" w:hAnsi="Times New Roman" w:hint="eastAsia"/>
          <w:color w:val="000000"/>
          <w:kern w:val="0"/>
          <w:sz w:val="18"/>
          <w:szCs w:val="21"/>
        </w:rPr>
        <w:t>ource</w:t>
      </w:r>
      <w:r>
        <w:rPr>
          <w:rFonts w:ascii="Times New Roman" w:eastAsia="한양중고딕" w:hAnsi="Times New Roman"/>
          <w:color w:val="000000"/>
          <w:kern w:val="0"/>
          <w:sz w:val="18"/>
          <w:szCs w:val="21"/>
        </w:rPr>
        <w:t>: CEIC, 2007.9</w:t>
      </w:r>
      <w:r w:rsidRPr="00CE68BB">
        <w:rPr>
          <w:rFonts w:ascii="Times New Roman" w:eastAsia="한양중고딕" w:hAnsi="Times New Roman"/>
          <w:color w:val="000000"/>
          <w:kern w:val="0"/>
          <w:sz w:val="18"/>
          <w:szCs w:val="21"/>
        </w:rPr>
        <w:t xml:space="preserve"> </w:t>
      </w:r>
    </w:p>
    <w:p w:rsidR="00AE2DBC" w:rsidRPr="00BD2E31" w:rsidRDefault="00AE2DBC" w:rsidP="00526D77">
      <w:pPr>
        <w:widowControl/>
        <w:wordWrap/>
        <w:autoSpaceDE/>
        <w:autoSpaceDN/>
        <w:snapToGrid w:val="0"/>
        <w:spacing w:line="288" w:lineRule="auto"/>
        <w:jc w:val="center"/>
        <w:rPr>
          <w:rFonts w:ascii="Times New Roman" w:eastAsia="바탕" w:hAnsi="Times New Roman"/>
          <w:color w:val="000000"/>
          <w:kern w:val="0"/>
          <w:sz w:val="21"/>
          <w:szCs w:val="21"/>
        </w:rPr>
      </w:pPr>
    </w:p>
    <w:p w:rsidR="00AE2DBC" w:rsidRPr="00526D77" w:rsidRDefault="00AE2DBC" w:rsidP="00526D77">
      <w:pPr>
        <w:widowControl/>
        <w:wordWrap/>
        <w:autoSpaceDE/>
        <w:autoSpaceDN/>
        <w:snapToGrid w:val="0"/>
        <w:spacing w:line="288" w:lineRule="auto"/>
        <w:jc w:val="left"/>
        <w:rPr>
          <w:rFonts w:ascii="Times New Roman" w:eastAsia="한양신명조" w:hAnsi="Times New Roman"/>
          <w:b/>
          <w:color w:val="000000"/>
          <w:kern w:val="0"/>
          <w:sz w:val="24"/>
          <w:szCs w:val="24"/>
        </w:rPr>
      </w:pPr>
      <w:r w:rsidRPr="00526D77">
        <w:rPr>
          <w:rFonts w:ascii="Times New Roman" w:eastAsia="한양신명조" w:hAnsi="Times New Roman" w:hint="eastAsia"/>
          <w:b/>
          <w:color w:val="000000"/>
          <w:kern w:val="0"/>
          <w:sz w:val="24"/>
          <w:szCs w:val="24"/>
        </w:rPr>
        <w:t xml:space="preserve">4.1. </w:t>
      </w:r>
      <w:r w:rsidRPr="00526D77">
        <w:rPr>
          <w:rFonts w:ascii="Times New Roman" w:eastAsia="한양신명조" w:hAnsi="Times New Roman"/>
          <w:b/>
          <w:color w:val="000000"/>
          <w:kern w:val="0"/>
          <w:sz w:val="24"/>
          <w:szCs w:val="24"/>
        </w:rPr>
        <w:t>Medium and Low Density Housing</w:t>
      </w:r>
    </w:p>
    <w:p w:rsidR="00AE2DBC" w:rsidRPr="000D257D" w:rsidRDefault="00AE2D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The medium and low-density housing is generally developed based on the new township planning principles.   </w:t>
      </w:r>
    </w:p>
    <w:p w:rsidR="00AE2DBC" w:rsidRPr="000D257D" w:rsidRDefault="00AE2DBC" w:rsidP="00E518EF">
      <w:pPr>
        <w:widowControl/>
        <w:wordWrap/>
        <w:autoSpaceDE/>
        <w:autoSpaceDN/>
        <w:snapToGrid w:val="0"/>
        <w:spacing w:line="288" w:lineRule="auto"/>
        <w:rPr>
          <w:rFonts w:ascii="Times New Roman" w:eastAsia="한양신명조" w:hAnsi="Times New Roman"/>
          <w:color w:val="000000"/>
          <w:kern w:val="0"/>
          <w:sz w:val="22"/>
          <w:u w:val="single"/>
        </w:rPr>
      </w:pPr>
      <w:r w:rsidRPr="000D257D">
        <w:rPr>
          <w:rFonts w:ascii="Times New Roman" w:eastAsia="한양신명조" w:hAnsi="Times New Roman"/>
          <w:color w:val="000000"/>
          <w:kern w:val="0"/>
          <w:sz w:val="22"/>
        </w:rPr>
        <w:t>Commercial and public facilities, schools and mosques are located in the center of the town. Streets were systematized in a grid pattern with main roads and feeder roads. The planning layout consisted of housing blocks. In general, one block consisted of one typology of house; one block for terrace houses and one for detached houses. The house lots in a block were linearly divided and service lanes were placed in between linear lots.</w:t>
      </w:r>
    </w:p>
    <w:p w:rsidR="00AE2DBC" w:rsidRPr="00BD2E31" w:rsidRDefault="00AE2DBC" w:rsidP="00526D77">
      <w:pPr>
        <w:pStyle w:val="a"/>
        <w:spacing w:line="288" w:lineRule="auto"/>
        <w:jc w:val="center"/>
        <w:rPr>
          <w:sz w:val="21"/>
          <w:szCs w:val="21"/>
        </w:rPr>
      </w:pPr>
    </w:p>
    <w:p w:rsidR="00AE2DBC" w:rsidRPr="00151CAA" w:rsidRDefault="00AE2DBC" w:rsidP="00526D77">
      <w:pPr>
        <w:widowControl/>
        <w:wordWrap/>
        <w:autoSpaceDE/>
        <w:autoSpaceDN/>
        <w:snapToGrid w:val="0"/>
        <w:spacing w:line="288" w:lineRule="auto"/>
        <w:jc w:val="center"/>
        <w:rPr>
          <w:rFonts w:ascii="Times New Roman" w:eastAsia="한양신명조" w:hAnsi="Times New Roman"/>
          <w:color w:val="000000"/>
          <w:kern w:val="0"/>
          <w:sz w:val="18"/>
          <w:szCs w:val="21"/>
        </w:rPr>
      </w:pPr>
      <w:proofErr w:type="gramStart"/>
      <w:r>
        <w:rPr>
          <w:rFonts w:ascii="Times New Roman" w:eastAsia="한양중고딕" w:hAnsi="Times New Roman"/>
          <w:color w:val="000000"/>
          <w:kern w:val="0"/>
          <w:sz w:val="18"/>
          <w:szCs w:val="21"/>
        </w:rPr>
        <w:lastRenderedPageBreak/>
        <w:t>F</w:t>
      </w:r>
      <w:r>
        <w:rPr>
          <w:rFonts w:ascii="Times New Roman" w:eastAsia="한양중고딕" w:hAnsi="Times New Roman" w:hint="eastAsia"/>
          <w:color w:val="000000"/>
          <w:kern w:val="0"/>
          <w:sz w:val="18"/>
          <w:szCs w:val="21"/>
        </w:rPr>
        <w:t>igure</w:t>
      </w:r>
      <w:r>
        <w:rPr>
          <w:rFonts w:ascii="Times New Roman" w:eastAsia="한양신명조" w:hAnsi="Times New Roman"/>
          <w:color w:val="000000"/>
          <w:kern w:val="0"/>
          <w:sz w:val="18"/>
          <w:szCs w:val="21"/>
        </w:rPr>
        <w:t xml:space="preserve"> 7.</w:t>
      </w:r>
      <w:proofErr w:type="gramEnd"/>
      <w:r w:rsidRPr="00CE68BB">
        <w:rPr>
          <w:rFonts w:ascii="Times New Roman" w:eastAsia="한양신명조" w:hAnsi="Times New Roman"/>
          <w:color w:val="000000"/>
          <w:kern w:val="0"/>
          <w:sz w:val="18"/>
          <w:szCs w:val="21"/>
        </w:rPr>
        <w:t xml:space="preserve"> T</w:t>
      </w:r>
      <w:r>
        <w:rPr>
          <w:rFonts w:ascii="Times New Roman" w:eastAsia="한양신명조" w:hAnsi="Times New Roman" w:hint="eastAsia"/>
          <w:color w:val="000000"/>
          <w:kern w:val="0"/>
          <w:sz w:val="18"/>
          <w:szCs w:val="21"/>
        </w:rPr>
        <w:t xml:space="preserve">own Plan of </w:t>
      </w:r>
      <w:proofErr w:type="spellStart"/>
      <w:r>
        <w:rPr>
          <w:rFonts w:ascii="Times New Roman" w:eastAsia="한양신명조" w:hAnsi="Times New Roman" w:hint="eastAsia"/>
          <w:color w:val="000000"/>
          <w:kern w:val="0"/>
          <w:sz w:val="18"/>
          <w:szCs w:val="21"/>
        </w:rPr>
        <w:t>Setia</w:t>
      </w:r>
      <w:proofErr w:type="spellEnd"/>
      <w:r>
        <w:rPr>
          <w:rFonts w:ascii="Times New Roman" w:eastAsia="한양신명조" w:hAnsi="Times New Roman" w:hint="eastAsia"/>
          <w:color w:val="000000"/>
          <w:kern w:val="0"/>
          <w:sz w:val="18"/>
          <w:szCs w:val="21"/>
        </w:rPr>
        <w:t xml:space="preserve"> </w:t>
      </w:r>
      <w:proofErr w:type="spellStart"/>
      <w:r>
        <w:rPr>
          <w:rFonts w:ascii="Times New Roman" w:eastAsia="한양신명조" w:hAnsi="Times New Roman" w:hint="eastAsia"/>
          <w:color w:val="000000"/>
          <w:kern w:val="0"/>
          <w:sz w:val="18"/>
          <w:szCs w:val="21"/>
        </w:rPr>
        <w:t>Alam</w:t>
      </w:r>
      <w:proofErr w:type="spellEnd"/>
      <w:r>
        <w:rPr>
          <w:rFonts w:ascii="Times New Roman" w:eastAsia="한양신명조" w:hAnsi="Times New Roman" w:hint="eastAsia"/>
          <w:color w:val="000000"/>
          <w:kern w:val="0"/>
          <w:sz w:val="18"/>
          <w:szCs w:val="21"/>
        </w:rPr>
        <w:t>, KL</w:t>
      </w:r>
    </w:p>
    <w:p w:rsidR="006F68CE" w:rsidRDefault="006F68CE" w:rsidP="009123C6">
      <w:pPr>
        <w:widowControl/>
        <w:wordWrap/>
        <w:autoSpaceDE/>
        <w:autoSpaceDN/>
        <w:snapToGrid w:val="0"/>
        <w:spacing w:line="288" w:lineRule="auto"/>
        <w:rPr>
          <w:rFonts w:ascii="Times New Roman" w:eastAsia="한양신명조" w:hAnsi="Times New Roman"/>
          <w:i/>
          <w:color w:val="000000"/>
          <w:kern w:val="0"/>
          <w:sz w:val="22"/>
        </w:rPr>
      </w:pPr>
    </w:p>
    <w:p w:rsidR="00AE2DBC" w:rsidRPr="00320F64" w:rsidRDefault="00AE2DBC" w:rsidP="00E518EF">
      <w:pPr>
        <w:widowControl/>
        <w:wordWrap/>
        <w:autoSpaceDE/>
        <w:autoSpaceDN/>
        <w:snapToGrid w:val="0"/>
        <w:spacing w:line="288" w:lineRule="auto"/>
        <w:rPr>
          <w:rFonts w:ascii="Times New Roman" w:eastAsia="바탕" w:hAnsi="Times New Roman"/>
          <w:i/>
          <w:color w:val="000000"/>
          <w:kern w:val="0"/>
          <w:sz w:val="22"/>
        </w:rPr>
      </w:pPr>
      <w:r w:rsidRPr="00320F64">
        <w:rPr>
          <w:rFonts w:ascii="Times New Roman" w:eastAsia="한양신명조" w:hAnsi="Times New Roman"/>
          <w:i/>
          <w:color w:val="000000"/>
          <w:kern w:val="0"/>
          <w:sz w:val="22"/>
        </w:rPr>
        <w:t>Detached House</w:t>
      </w:r>
      <w:r>
        <w:rPr>
          <w:rFonts w:ascii="Times New Roman" w:eastAsia="바탕" w:hAnsi="Times New Roman"/>
          <w:i/>
          <w:color w:val="000000"/>
          <w:kern w:val="0"/>
          <w:sz w:val="22"/>
        </w:rPr>
        <w:t xml:space="preserve"> </w:t>
      </w:r>
      <w:r w:rsidRPr="000D257D">
        <w:rPr>
          <w:rFonts w:ascii="Times New Roman" w:eastAsia="한양신명조" w:hAnsi="Times New Roman"/>
          <w:color w:val="000000"/>
          <w:kern w:val="0"/>
          <w:sz w:val="22"/>
        </w:rPr>
        <w:t xml:space="preserve">The word of detached house means a single unit of house built of bricks and concrete, and surrounded by its own garden. It is generally known by local people as a bungalow. It may be single or multiple stories in height. If it is more than 2 stories, there are a living room, a kitchen in the ground floor, more than 4 rooms in the </w:t>
      </w:r>
      <w:r w:rsidRPr="003A4AF3">
        <w:rPr>
          <w:rFonts w:ascii="Times New Roman" w:eastAsia="한양신명조" w:hAnsi="Times New Roman"/>
          <w:kern w:val="0"/>
          <w:sz w:val="22"/>
        </w:rPr>
        <w:t>2</w:t>
      </w:r>
      <w:r w:rsidRPr="003A4AF3">
        <w:rPr>
          <w:rFonts w:ascii="Times New Roman" w:eastAsia="한양신명조" w:hAnsi="Times New Roman"/>
          <w:kern w:val="0"/>
          <w:sz w:val="22"/>
          <w:vertAlign w:val="superscript"/>
        </w:rPr>
        <w:t>nd</w:t>
      </w:r>
      <w:r w:rsidRPr="003A4AF3">
        <w:rPr>
          <w:rFonts w:ascii="Times New Roman" w:eastAsia="한양신명조" w:hAnsi="Times New Roman"/>
          <w:kern w:val="0"/>
          <w:sz w:val="22"/>
        </w:rPr>
        <w:t xml:space="preserve"> and 3</w:t>
      </w:r>
      <w:r w:rsidRPr="003A4AF3">
        <w:rPr>
          <w:rFonts w:ascii="Times New Roman" w:eastAsia="한양신명조" w:hAnsi="Times New Roman"/>
          <w:kern w:val="0"/>
          <w:sz w:val="22"/>
          <w:vertAlign w:val="superscript"/>
        </w:rPr>
        <w:t>rd</w:t>
      </w:r>
      <w:r>
        <w:rPr>
          <w:rFonts w:ascii="Times New Roman" w:eastAsia="한양신명조" w:hAnsi="Times New Roman"/>
          <w:color w:val="000000"/>
          <w:kern w:val="0"/>
          <w:sz w:val="22"/>
        </w:rPr>
        <w:t xml:space="preserve"> </w:t>
      </w:r>
      <w:r w:rsidRPr="000D257D">
        <w:rPr>
          <w:rFonts w:ascii="Times New Roman" w:eastAsia="한양신명조" w:hAnsi="Times New Roman"/>
          <w:color w:val="000000"/>
          <w:kern w:val="0"/>
          <w:sz w:val="22"/>
        </w:rPr>
        <w:t xml:space="preserve">floor, and well-arranged parking lots and landscapes. The minimum lot size for this type is 360 sq meters. There are remarkable contrasts within this typology according to the size of lots, the built-up area, and the scale of housing and the extent of facilities. New bungalows are developed as a gated community that was equipped with a security system and convenient facilities such as gymnasium, pools and other shared amenities.  </w:t>
      </w:r>
    </w:p>
    <w:p w:rsidR="00AE2DBC" w:rsidRPr="000D257D" w:rsidRDefault="00AE2DBC" w:rsidP="00E518EF">
      <w:pPr>
        <w:widowControl/>
        <w:wordWrap/>
        <w:autoSpaceDE/>
        <w:autoSpaceDN/>
        <w:snapToGrid w:val="0"/>
        <w:spacing w:line="288" w:lineRule="auto"/>
        <w:rPr>
          <w:rFonts w:ascii="Times New Roman" w:eastAsia="바탕" w:hAnsi="Times New Roman"/>
          <w:color w:val="000000"/>
          <w:kern w:val="0"/>
          <w:sz w:val="22"/>
        </w:rPr>
      </w:pPr>
    </w:p>
    <w:p w:rsidR="00AE2DBC" w:rsidRPr="00320F64" w:rsidRDefault="00AE2DBC" w:rsidP="00E518EF">
      <w:pPr>
        <w:widowControl/>
        <w:wordWrap/>
        <w:autoSpaceDE/>
        <w:autoSpaceDN/>
        <w:snapToGrid w:val="0"/>
        <w:spacing w:line="288" w:lineRule="auto"/>
        <w:rPr>
          <w:rFonts w:ascii="Times New Roman" w:eastAsia="바탕" w:hAnsi="Times New Roman"/>
          <w:i/>
          <w:color w:val="000000"/>
          <w:kern w:val="0"/>
          <w:sz w:val="22"/>
        </w:rPr>
      </w:pPr>
      <w:r w:rsidRPr="00320F64">
        <w:rPr>
          <w:rFonts w:ascii="Times New Roman" w:eastAsia="한양신명조" w:hAnsi="Times New Roman"/>
          <w:i/>
          <w:color w:val="000000"/>
          <w:kern w:val="0"/>
          <w:sz w:val="22"/>
        </w:rPr>
        <w:t>Terrace House (Link-House or Row-House)</w:t>
      </w:r>
      <w:r>
        <w:rPr>
          <w:rFonts w:ascii="Times New Roman" w:eastAsia="바탕" w:hAnsi="Times New Roman"/>
          <w:i/>
          <w:color w:val="000000"/>
          <w:kern w:val="0"/>
          <w:sz w:val="22"/>
        </w:rPr>
        <w:t xml:space="preserve"> </w:t>
      </w:r>
      <w:r w:rsidRPr="000D257D">
        <w:rPr>
          <w:rFonts w:ascii="Times New Roman" w:eastAsia="한양신명조" w:hAnsi="Times New Roman"/>
          <w:color w:val="000000"/>
          <w:kern w:val="0"/>
          <w:sz w:val="22"/>
        </w:rPr>
        <w:t>The terrace houses were constructed linearly linked in rows, sharing common bearing walls and can be single or multiple stories. It is the most prevalent housing typology in Malaysia. It is sometimes named as a ‘link-house or row-house’ also. The extent of each row cannot exceed 96 meter according to fire department regulations, so a maximum of 16 houses can be constructed in a row.</w:t>
      </w:r>
    </w:p>
    <w:p w:rsidR="00AE2DBC" w:rsidRPr="003A4AF3" w:rsidRDefault="00AE2DBC" w:rsidP="00E518EF">
      <w:pPr>
        <w:pStyle w:val="BodyText"/>
        <w:wordWrap/>
        <w:spacing w:after="0" w:line="288" w:lineRule="auto"/>
        <w:rPr>
          <w:rFonts w:ascii="Times New Roman" w:eastAsia="한양신명조" w:hAnsi="Times New Roman"/>
          <w:kern w:val="0"/>
          <w:sz w:val="22"/>
        </w:rPr>
      </w:pPr>
      <w:r w:rsidRPr="000D257D">
        <w:rPr>
          <w:rFonts w:ascii="Times New Roman" w:eastAsia="한양신명조" w:hAnsi="Times New Roman"/>
          <w:color w:val="000000"/>
          <w:kern w:val="0"/>
          <w:sz w:val="22"/>
        </w:rPr>
        <w:t>The wi</w:t>
      </w:r>
      <w:r>
        <w:rPr>
          <w:rFonts w:ascii="Times New Roman" w:eastAsia="한양신명조" w:hAnsi="Times New Roman"/>
          <w:color w:val="000000"/>
          <w:kern w:val="0"/>
          <w:sz w:val="22"/>
        </w:rPr>
        <w:t xml:space="preserve">dth of the individual </w:t>
      </w:r>
      <w:r w:rsidRPr="003A4AF3">
        <w:rPr>
          <w:rFonts w:ascii="Times New Roman" w:eastAsia="한양신명조" w:hAnsi="Times New Roman"/>
          <w:kern w:val="0"/>
          <w:sz w:val="22"/>
        </w:rPr>
        <w:t>unit is more than 6 meter for high-cost housing and 4.3 meter for low-cost housing. Normally, the built-up area of each unit is 130~170 sq meters. For low cost house, the minimum built-up area is 50 sq meters</w:t>
      </w:r>
      <w:proofErr w:type="gramStart"/>
      <w:r w:rsidRPr="003A4AF3">
        <w:rPr>
          <w:rFonts w:ascii="Times New Roman" w:eastAsia="한양신명조" w:hAnsi="Times New Roman"/>
          <w:kern w:val="0"/>
          <w:sz w:val="22"/>
        </w:rPr>
        <w:t>.(</w:t>
      </w:r>
      <w:proofErr w:type="spellStart"/>
      <w:proofErr w:type="gramEnd"/>
      <w:r w:rsidRPr="003A4AF3">
        <w:rPr>
          <w:rFonts w:ascii="Times New Roman" w:eastAsia="한양신명조" w:hAnsi="Times New Roman"/>
          <w:kern w:val="0"/>
          <w:sz w:val="22"/>
        </w:rPr>
        <w:t>Saari</w:t>
      </w:r>
      <w:proofErr w:type="spellEnd"/>
      <w:r w:rsidRPr="003A4AF3">
        <w:rPr>
          <w:rFonts w:ascii="Times New Roman" w:eastAsia="한양신명조" w:hAnsi="Times New Roman"/>
          <w:kern w:val="0"/>
          <w:sz w:val="22"/>
        </w:rPr>
        <w:t xml:space="preserve">, 1990) </w:t>
      </w:r>
    </w:p>
    <w:p w:rsidR="00AE2DBC" w:rsidRDefault="00AE2DBC" w:rsidP="00E518EF">
      <w:pPr>
        <w:pStyle w:val="BodyText"/>
        <w:wordWrap/>
        <w:spacing w:after="0"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The plot size of the end unit is twice as big as the intermediate unit in the middle of a row. Design and planning of a unit are nearly monotonous due to the limitation of space. Typically, there are a living room and a kitchen on the ground floor. On the second floor, there are the main bedroom at the front and two bedrooms at the back. These restricted planning often resulted in the extension of buildings into the setback space by the owner in order to increase the living space. One local expert explained that this phenomenon was regarded as a resident’s freedom of self-transformation and also showed one of the reasons for the general preference for terrace house. </w:t>
      </w:r>
    </w:p>
    <w:p w:rsidR="00AE2DBC" w:rsidRDefault="00AE2DBC" w:rsidP="00E518EF">
      <w:pPr>
        <w:pStyle w:val="BodyText"/>
        <w:wordWrap/>
        <w:spacing w:after="0" w:line="288" w:lineRule="auto"/>
        <w:ind w:firstLineChars="100" w:firstLine="216"/>
        <w:rPr>
          <w:rFonts w:ascii="Times New Roman" w:eastAsia="한양신명조" w:hAnsi="Times New Roman"/>
          <w:b/>
          <w:color w:val="000000"/>
          <w:kern w:val="0"/>
          <w:sz w:val="22"/>
        </w:rPr>
      </w:pPr>
    </w:p>
    <w:p w:rsidR="00AE2DBC" w:rsidRPr="00EC3B3F" w:rsidRDefault="00AE2DBC" w:rsidP="00E518EF">
      <w:pPr>
        <w:pStyle w:val="BodyText"/>
        <w:wordWrap/>
        <w:spacing w:after="0" w:line="288" w:lineRule="auto"/>
        <w:rPr>
          <w:rFonts w:ascii="Times New Roman" w:eastAsia="한양신명조" w:hAnsi="Times New Roman"/>
          <w:i/>
          <w:color w:val="FF0000"/>
          <w:kern w:val="0"/>
          <w:sz w:val="22"/>
        </w:rPr>
      </w:pPr>
      <w:r w:rsidRPr="00320F64">
        <w:rPr>
          <w:rFonts w:ascii="Times New Roman" w:eastAsia="한양신명조" w:hAnsi="Times New Roman"/>
          <w:i/>
          <w:color w:val="000000"/>
          <w:kern w:val="0"/>
          <w:sz w:val="22"/>
        </w:rPr>
        <w:t>Semi-detached House (or Duplex House)</w:t>
      </w:r>
      <w:r>
        <w:rPr>
          <w:rFonts w:ascii="Times New Roman" w:eastAsia="한양신명조" w:hAnsi="Times New Roman"/>
          <w:i/>
          <w:color w:val="000000"/>
          <w:kern w:val="0"/>
          <w:sz w:val="22"/>
        </w:rPr>
        <w:t xml:space="preserve"> </w:t>
      </w:r>
      <w:proofErr w:type="gramStart"/>
      <w:r w:rsidRPr="000D257D">
        <w:rPr>
          <w:rFonts w:ascii="Times New Roman" w:eastAsia="한양신명조" w:hAnsi="Times New Roman"/>
          <w:color w:val="000000"/>
          <w:kern w:val="0"/>
          <w:sz w:val="22"/>
        </w:rPr>
        <w:t>The</w:t>
      </w:r>
      <w:proofErr w:type="gramEnd"/>
      <w:r w:rsidRPr="000D257D">
        <w:rPr>
          <w:rFonts w:ascii="Times New Roman" w:eastAsia="한양신명조" w:hAnsi="Times New Roman"/>
          <w:color w:val="000000"/>
          <w:kern w:val="0"/>
          <w:sz w:val="22"/>
        </w:rPr>
        <w:t xml:space="preserve"> semi-detached house is two houses sharing one bearing wall, with each having a part of the garden. It is generally called 'Semi-D' in a local term, and it combines the benefit of a detached house and the effectiveness of land use of a terrace house. . The minimum lots size of a semi-detached house is 288 sq meters and is built in the form of a 2 or 2.5 story building</w:t>
      </w:r>
      <w:proofErr w:type="gramStart"/>
      <w:r w:rsidRPr="003A4AF3">
        <w:rPr>
          <w:rFonts w:ascii="Times New Roman" w:eastAsia="한양신명조" w:hAnsi="Times New Roman"/>
          <w:kern w:val="0"/>
          <w:sz w:val="22"/>
        </w:rPr>
        <w:t>.(</w:t>
      </w:r>
      <w:proofErr w:type="spellStart"/>
      <w:proofErr w:type="gramEnd"/>
      <w:r w:rsidRPr="003A4AF3">
        <w:rPr>
          <w:rFonts w:ascii="Times New Roman" w:eastAsia="한양신명조" w:hAnsi="Times New Roman"/>
          <w:kern w:val="0"/>
          <w:sz w:val="22"/>
        </w:rPr>
        <w:t>Saari</w:t>
      </w:r>
      <w:proofErr w:type="spellEnd"/>
      <w:r w:rsidRPr="003A4AF3">
        <w:rPr>
          <w:rFonts w:ascii="Times New Roman" w:eastAsia="한양신명조" w:hAnsi="Times New Roman"/>
          <w:kern w:val="0"/>
          <w:sz w:val="22"/>
        </w:rPr>
        <w:t>, 1990)</w:t>
      </w:r>
    </w:p>
    <w:p w:rsidR="00AE2DBC" w:rsidRPr="000D257D" w:rsidRDefault="00AE2DBC" w:rsidP="00E518EF">
      <w:pPr>
        <w:pStyle w:val="a"/>
        <w:spacing w:line="288" w:lineRule="auto"/>
        <w:rPr>
          <w:rFonts w:ascii="Times New Roman" w:hAnsi="Times New Roman"/>
          <w:sz w:val="22"/>
          <w:szCs w:val="22"/>
          <w:u w:val="single"/>
        </w:rPr>
      </w:pPr>
      <w:r w:rsidRPr="000D257D">
        <w:rPr>
          <w:rFonts w:ascii="Times New Roman" w:hAnsi="Times New Roman"/>
          <w:sz w:val="22"/>
          <w:szCs w:val="22"/>
        </w:rPr>
        <w:t>Semi-detached houses are generally classified a medium to high-cost house with a minimum of 3 bedrooms, 2 bathrooms, a kitchen, a combined dining and living space with 1 utility room at the ground floor.</w:t>
      </w:r>
    </w:p>
    <w:p w:rsidR="00AE2DBC" w:rsidRPr="003C2C69" w:rsidRDefault="00AE2DBC" w:rsidP="00E518EF">
      <w:pPr>
        <w:pStyle w:val="BodyText2"/>
        <w:wordWrap/>
        <w:spacing w:line="288" w:lineRule="auto"/>
        <w:rPr>
          <w:rFonts w:ascii="Times New Roman" w:hAnsi="Times New Roman"/>
          <w:sz w:val="22"/>
        </w:rPr>
      </w:pPr>
      <w:r w:rsidRPr="000D257D">
        <w:rPr>
          <w:rFonts w:ascii="Times New Roman" w:hAnsi="Times New Roman"/>
          <w:sz w:val="22"/>
        </w:rPr>
        <w:t xml:space="preserve">This type of houses tends to share the bearing wall back-to-back rather than side-by-side. This type of arrangement, if viewed from the main road, will give the appearance of a detached house or a </w:t>
      </w:r>
      <w:r w:rsidRPr="003C2C69">
        <w:rPr>
          <w:rFonts w:ascii="Times New Roman" w:hAnsi="Times New Roman"/>
          <w:sz w:val="22"/>
        </w:rPr>
        <w:t xml:space="preserve">bungalow. </w:t>
      </w:r>
    </w:p>
    <w:p w:rsidR="00AE2DBC" w:rsidRPr="003C2C69" w:rsidRDefault="00AE2DBC" w:rsidP="003C2C69">
      <w:pPr>
        <w:widowControl/>
        <w:wordWrap/>
        <w:autoSpaceDE/>
        <w:autoSpaceDN/>
        <w:snapToGrid w:val="0"/>
        <w:spacing w:line="288" w:lineRule="auto"/>
        <w:jc w:val="center"/>
        <w:rPr>
          <w:rFonts w:ascii="Times New Roman" w:eastAsia="한양중고딕" w:hAnsi="Times New Roman"/>
          <w:color w:val="000000"/>
          <w:kern w:val="0"/>
          <w:sz w:val="18"/>
          <w:szCs w:val="21"/>
        </w:rPr>
      </w:pPr>
      <w:proofErr w:type="gramStart"/>
      <w:r w:rsidRPr="003C2C69">
        <w:rPr>
          <w:rFonts w:ascii="Times New Roman" w:eastAsia="한양중고딕" w:hAnsi="Times New Roman"/>
          <w:color w:val="000000"/>
          <w:kern w:val="0"/>
          <w:sz w:val="18"/>
          <w:szCs w:val="21"/>
        </w:rPr>
        <w:t>Table 2.</w:t>
      </w:r>
      <w:proofErr w:type="gramEnd"/>
      <w:r w:rsidRPr="003C2C69">
        <w:rPr>
          <w:rFonts w:ascii="Times New Roman" w:eastAsia="한양중고딕" w:hAnsi="Times New Roman"/>
          <w:color w:val="000000"/>
          <w:kern w:val="0"/>
          <w:sz w:val="18"/>
          <w:szCs w:val="21"/>
        </w:rPr>
        <w:t xml:space="preserve"> Middle and Low Density Hosing Typology</w:t>
      </w:r>
    </w:p>
    <w:p w:rsidR="00AE2DBC" w:rsidRPr="003C2C69" w:rsidRDefault="00AE2DBC" w:rsidP="003C2C69">
      <w:pPr>
        <w:pStyle w:val="BodyText2"/>
        <w:wordWrap/>
        <w:spacing w:line="288" w:lineRule="auto"/>
        <w:jc w:val="center"/>
        <w:rPr>
          <w:rFonts w:ascii="Times New Roman" w:eastAsia="한양중고딕" w:hAnsi="Times New Roman"/>
          <w:color w:val="000000"/>
          <w:kern w:val="0"/>
          <w:sz w:val="18"/>
          <w:szCs w:val="21"/>
        </w:rPr>
      </w:pPr>
      <w:r w:rsidRPr="003C2C69">
        <w:rPr>
          <w:rFonts w:ascii="Times New Roman" w:eastAsia="한양중고딕" w:hAnsi="Times New Roman"/>
          <w:color w:val="000000"/>
          <w:kern w:val="0"/>
          <w:sz w:val="18"/>
          <w:szCs w:val="21"/>
        </w:rPr>
        <w:t>(</w:t>
      </w:r>
      <w:proofErr w:type="spellStart"/>
      <w:r w:rsidRPr="003C2C69">
        <w:rPr>
          <w:rFonts w:ascii="Times New Roman" w:eastAsia="한양중고딕" w:hAnsi="Times New Roman"/>
          <w:color w:val="000000"/>
          <w:kern w:val="0"/>
          <w:sz w:val="18"/>
          <w:szCs w:val="21"/>
        </w:rPr>
        <w:t>Setia</w:t>
      </w:r>
      <w:proofErr w:type="spellEnd"/>
      <w:r w:rsidRPr="003C2C69">
        <w:rPr>
          <w:rFonts w:ascii="Times New Roman" w:eastAsia="한양중고딕" w:hAnsi="Times New Roman"/>
          <w:color w:val="000000"/>
          <w:kern w:val="0"/>
          <w:sz w:val="18"/>
          <w:szCs w:val="21"/>
        </w:rPr>
        <w:t xml:space="preserve"> </w:t>
      </w:r>
      <w:proofErr w:type="spellStart"/>
      <w:r w:rsidRPr="003C2C69">
        <w:rPr>
          <w:rFonts w:ascii="Times New Roman" w:eastAsia="한양중고딕" w:hAnsi="Times New Roman"/>
          <w:color w:val="000000"/>
          <w:kern w:val="0"/>
          <w:sz w:val="18"/>
          <w:szCs w:val="21"/>
        </w:rPr>
        <w:t>Alam</w:t>
      </w:r>
      <w:proofErr w:type="spellEnd"/>
      <w:r w:rsidRPr="003C2C69">
        <w:rPr>
          <w:rFonts w:ascii="Times New Roman" w:eastAsia="한양중고딕" w:hAnsi="Times New Roman"/>
          <w:color w:val="000000"/>
          <w:kern w:val="0"/>
          <w:sz w:val="18"/>
          <w:szCs w:val="21"/>
        </w:rPr>
        <w:t xml:space="preserve"> and </w:t>
      </w:r>
      <w:proofErr w:type="spellStart"/>
      <w:r w:rsidRPr="003C2C69">
        <w:rPr>
          <w:rFonts w:ascii="Times New Roman" w:eastAsia="한양중고딕" w:hAnsi="Times New Roman"/>
          <w:color w:val="000000"/>
          <w:kern w:val="0"/>
          <w:sz w:val="18"/>
          <w:szCs w:val="21"/>
        </w:rPr>
        <w:t>Setia</w:t>
      </w:r>
      <w:proofErr w:type="spellEnd"/>
      <w:r w:rsidRPr="003C2C69">
        <w:rPr>
          <w:rFonts w:ascii="Times New Roman" w:eastAsia="한양중고딕" w:hAnsi="Times New Roman"/>
          <w:color w:val="000000"/>
          <w:kern w:val="0"/>
          <w:sz w:val="18"/>
          <w:szCs w:val="21"/>
        </w:rPr>
        <w:t xml:space="preserve"> Eco-Park Town, 2008)</w:t>
      </w:r>
    </w:p>
    <w:p w:rsidR="00AE2DBC" w:rsidRPr="003C2C69" w:rsidRDefault="00AE2DBC" w:rsidP="003C2C69">
      <w:pPr>
        <w:widowControl/>
        <w:wordWrap/>
        <w:autoSpaceDE/>
        <w:autoSpaceDN/>
        <w:snapToGrid w:val="0"/>
        <w:spacing w:line="288" w:lineRule="auto"/>
        <w:rPr>
          <w:rFonts w:ascii="Times New Roman" w:eastAsia="바탕" w:hAnsi="Times New Roman"/>
          <w:color w:val="000000"/>
          <w:kern w:val="0"/>
          <w:sz w:val="21"/>
          <w:szCs w:val="21"/>
        </w:rPr>
      </w:pPr>
    </w:p>
    <w:p w:rsidR="00AE2DBC" w:rsidRPr="003C2C69" w:rsidRDefault="00AE2DBC" w:rsidP="003C2C69">
      <w:pPr>
        <w:widowControl/>
        <w:wordWrap/>
        <w:autoSpaceDE/>
        <w:autoSpaceDN/>
        <w:snapToGrid w:val="0"/>
        <w:spacing w:line="288" w:lineRule="auto"/>
        <w:jc w:val="left"/>
        <w:rPr>
          <w:rFonts w:ascii="Times New Roman" w:eastAsia="한양신명조" w:hAnsi="Times New Roman"/>
          <w:b/>
          <w:color w:val="000000"/>
          <w:kern w:val="0"/>
          <w:sz w:val="24"/>
          <w:szCs w:val="24"/>
        </w:rPr>
      </w:pPr>
      <w:r w:rsidRPr="003C2C69">
        <w:rPr>
          <w:rFonts w:ascii="Times New Roman" w:eastAsia="한양신명조" w:hAnsi="Times New Roman" w:hint="eastAsia"/>
          <w:b/>
          <w:color w:val="000000"/>
          <w:kern w:val="0"/>
          <w:sz w:val="24"/>
          <w:szCs w:val="24"/>
        </w:rPr>
        <w:t xml:space="preserve">4.2. </w:t>
      </w:r>
      <w:r w:rsidRPr="003C2C69">
        <w:rPr>
          <w:rFonts w:ascii="Times New Roman" w:eastAsia="한양신명조" w:hAnsi="Times New Roman"/>
          <w:b/>
          <w:color w:val="000000"/>
          <w:kern w:val="0"/>
          <w:sz w:val="24"/>
          <w:szCs w:val="24"/>
        </w:rPr>
        <w:t>High-density Housing</w:t>
      </w:r>
    </w:p>
    <w:p w:rsidR="00AE2DBC" w:rsidRPr="003C2C69" w:rsidRDefault="00AE2DBC" w:rsidP="00E518EF">
      <w:pPr>
        <w:widowControl/>
        <w:wordWrap/>
        <w:autoSpaceDE/>
        <w:autoSpaceDN/>
        <w:snapToGrid w:val="0"/>
        <w:spacing w:line="288" w:lineRule="auto"/>
        <w:rPr>
          <w:rFonts w:ascii="Times New Roman" w:eastAsia="한양신명조" w:hAnsi="Times New Roman"/>
          <w:i/>
          <w:color w:val="000000"/>
          <w:kern w:val="0"/>
          <w:sz w:val="22"/>
        </w:rPr>
      </w:pPr>
      <w:r w:rsidRPr="003C2C69">
        <w:rPr>
          <w:rFonts w:ascii="Times New Roman" w:eastAsia="한양신명조" w:hAnsi="Times New Roman"/>
          <w:i/>
          <w:color w:val="000000"/>
          <w:kern w:val="0"/>
          <w:sz w:val="22"/>
        </w:rPr>
        <w:t xml:space="preserve">Cluster House (Quadrant Double Story House or Cluster-Link House) </w:t>
      </w:r>
      <w:proofErr w:type="spellStart"/>
      <w:proofErr w:type="gramStart"/>
      <w:r w:rsidRPr="003C2C69">
        <w:rPr>
          <w:rFonts w:ascii="Times New Roman" w:eastAsia="한양신명조" w:hAnsi="Times New Roman"/>
          <w:color w:val="000000"/>
          <w:kern w:val="0"/>
          <w:sz w:val="22"/>
        </w:rPr>
        <w:t>Saari</w:t>
      </w:r>
      <w:proofErr w:type="spellEnd"/>
      <w:r w:rsidRPr="003C2C69">
        <w:rPr>
          <w:rFonts w:ascii="Times New Roman" w:eastAsia="한양신명조" w:hAnsi="Times New Roman"/>
          <w:color w:val="000000"/>
          <w:kern w:val="0"/>
          <w:sz w:val="22"/>
        </w:rPr>
        <w:t>(</w:t>
      </w:r>
      <w:proofErr w:type="gramEnd"/>
      <w:r w:rsidRPr="003C2C69">
        <w:rPr>
          <w:rFonts w:ascii="Times New Roman" w:eastAsia="한양신명조" w:hAnsi="Times New Roman"/>
          <w:color w:val="000000"/>
          <w:kern w:val="0"/>
          <w:sz w:val="22"/>
        </w:rPr>
        <w:t xml:space="preserve">1990) listed a cluster house as 'cluster-link double story house' and 'cluster house &amp; quadrant double story house'. He defined 'cluster-link double story house' as housing with a density of more than 123 units of a house per hectare. He also defined 'cluster terrace house &amp; quadrant double story house' whereby four units </w:t>
      </w:r>
      <w:r w:rsidRPr="003C2C69">
        <w:rPr>
          <w:rFonts w:ascii="Times New Roman" w:eastAsia="한양신명조" w:hAnsi="Times New Roman"/>
          <w:color w:val="000000"/>
          <w:kern w:val="0"/>
          <w:sz w:val="22"/>
        </w:rPr>
        <w:lastRenderedPageBreak/>
        <w:t xml:space="preserve">are attached together with a breezeway in the center. This typology can be classified as a cluster-link house of four units attached together, regardless of density. It can be understood as an application of 'Semi-D' in more high density setting to provide a low-cost housing. </w:t>
      </w:r>
    </w:p>
    <w:p w:rsidR="003C2C69" w:rsidRPr="003C2C69" w:rsidRDefault="00AE2DBC" w:rsidP="00E518EF">
      <w:pPr>
        <w:widowControl/>
        <w:wordWrap/>
        <w:autoSpaceDE/>
        <w:autoSpaceDN/>
        <w:snapToGrid w:val="0"/>
        <w:spacing w:line="288" w:lineRule="auto"/>
        <w:rPr>
          <w:rFonts w:ascii="Times New Roman" w:eastAsia="한양신명조" w:hAnsi="Times New Roman"/>
          <w:color w:val="000000"/>
          <w:kern w:val="0"/>
          <w:sz w:val="22"/>
        </w:rPr>
      </w:pPr>
      <w:r w:rsidRPr="003C2C69">
        <w:rPr>
          <w:rFonts w:ascii="Times New Roman" w:eastAsia="한양신명조" w:hAnsi="Times New Roman"/>
          <w:color w:val="000000"/>
          <w:kern w:val="0"/>
          <w:sz w:val="22"/>
        </w:rPr>
        <w:t xml:space="preserve">The cluster house is not a common typology. </w:t>
      </w:r>
      <w:r w:rsidRPr="003C2C69">
        <w:rPr>
          <w:rStyle w:val="FootnoteReference"/>
          <w:rFonts w:ascii="Times New Roman" w:eastAsia="한양신명조" w:hAnsi="Times New Roman"/>
          <w:color w:val="000000"/>
          <w:kern w:val="0"/>
          <w:sz w:val="22"/>
        </w:rPr>
        <w:footnoteReference w:id="11"/>
      </w:r>
      <w:r w:rsidRPr="003C2C69">
        <w:rPr>
          <w:rFonts w:ascii="Times New Roman" w:eastAsia="한양신명조" w:hAnsi="Times New Roman"/>
          <w:color w:val="000000"/>
          <w:kern w:val="0"/>
          <w:sz w:val="22"/>
        </w:rPr>
        <w:t>I</w:t>
      </w:r>
      <w:r w:rsidR="003C2C69" w:rsidRPr="003C2C69">
        <w:rPr>
          <w:rFonts w:ascii="Times New Roman" w:eastAsia="한양신명조" w:hAnsi="Times New Roman"/>
          <w:color w:val="000000"/>
          <w:kern w:val="0"/>
          <w:sz w:val="22"/>
        </w:rPr>
        <w:t xml:space="preserve">t was developed as a pioneer project by the architect, </w:t>
      </w:r>
      <w:proofErr w:type="spellStart"/>
      <w:r w:rsidR="003C2C69" w:rsidRPr="003C2C69">
        <w:rPr>
          <w:rFonts w:ascii="Times New Roman" w:eastAsia="한양신명조" w:hAnsi="Times New Roman"/>
          <w:color w:val="000000"/>
          <w:kern w:val="0"/>
          <w:sz w:val="22"/>
        </w:rPr>
        <w:t>Tay</w:t>
      </w:r>
      <w:proofErr w:type="spellEnd"/>
      <w:r w:rsidR="003C2C69" w:rsidRPr="003C2C69">
        <w:rPr>
          <w:rFonts w:ascii="Times New Roman" w:eastAsia="한양신명조" w:hAnsi="Times New Roman"/>
          <w:color w:val="000000"/>
          <w:kern w:val="0"/>
          <w:sz w:val="22"/>
        </w:rPr>
        <w:t xml:space="preserve"> </w:t>
      </w:r>
      <w:proofErr w:type="spellStart"/>
      <w:r w:rsidR="003C2C69" w:rsidRPr="003C2C69">
        <w:rPr>
          <w:rFonts w:ascii="Times New Roman" w:eastAsia="한양신명조" w:hAnsi="Times New Roman"/>
          <w:color w:val="000000"/>
          <w:kern w:val="0"/>
          <w:sz w:val="22"/>
        </w:rPr>
        <w:t>Kheng</w:t>
      </w:r>
      <w:proofErr w:type="spellEnd"/>
      <w:r w:rsidR="003C2C69" w:rsidRPr="003C2C69">
        <w:rPr>
          <w:rFonts w:ascii="Times New Roman" w:eastAsia="한양신명조" w:hAnsi="Times New Roman"/>
          <w:color w:val="000000"/>
          <w:kern w:val="0"/>
          <w:sz w:val="22"/>
        </w:rPr>
        <w:t xml:space="preserve"> Soon at </w:t>
      </w:r>
      <w:proofErr w:type="spellStart"/>
      <w:r w:rsidR="003C2C69" w:rsidRPr="003C2C69">
        <w:rPr>
          <w:rFonts w:ascii="Times New Roman" w:eastAsia="한양신명조" w:hAnsi="Times New Roman"/>
          <w:color w:val="000000"/>
          <w:kern w:val="0"/>
          <w:sz w:val="22"/>
        </w:rPr>
        <w:t>Cheras</w:t>
      </w:r>
      <w:proofErr w:type="spellEnd"/>
      <w:r w:rsidR="003C2C69" w:rsidRPr="003C2C69">
        <w:rPr>
          <w:rFonts w:ascii="Times New Roman" w:eastAsia="한양신명조" w:hAnsi="Times New Roman"/>
          <w:color w:val="000000"/>
          <w:kern w:val="0"/>
          <w:sz w:val="22"/>
        </w:rPr>
        <w:t xml:space="preserve">, KL in 1976. The government planned to build houses for low-income group in an urban area costing not more than 5,000RM per house. Total households were 676 and the density was 60 units per acre. </w:t>
      </w:r>
    </w:p>
    <w:p w:rsidR="003C2C69" w:rsidRPr="003C2C69" w:rsidRDefault="003C2C69" w:rsidP="00E518EF">
      <w:pPr>
        <w:widowControl/>
        <w:wordWrap/>
        <w:autoSpaceDE/>
        <w:autoSpaceDN/>
        <w:snapToGrid w:val="0"/>
        <w:spacing w:line="288" w:lineRule="auto"/>
        <w:rPr>
          <w:rFonts w:ascii="Times New Roman" w:eastAsia="바탕" w:hAnsi="Times New Roman"/>
          <w:color w:val="000000"/>
          <w:kern w:val="0"/>
          <w:sz w:val="22"/>
        </w:rPr>
      </w:pPr>
      <w:r w:rsidRPr="003C2C69">
        <w:rPr>
          <w:rFonts w:ascii="Times New Roman" w:eastAsia="한양신명조" w:hAnsi="Times New Roman"/>
          <w:color w:val="000000"/>
          <w:kern w:val="0"/>
          <w:sz w:val="22"/>
        </w:rPr>
        <w:t xml:space="preserve">The houses are 2 stories and in back-to-back clusters of four units around 2.5 meter wide ‘breezeway’ in the center. </w:t>
      </w:r>
      <w:r w:rsidRPr="003C2C69">
        <w:rPr>
          <w:rFonts w:ascii="Times New Roman" w:eastAsia="바탕" w:hAnsi="Times New Roman"/>
          <w:color w:val="000000"/>
          <w:kern w:val="0"/>
          <w:sz w:val="22"/>
        </w:rPr>
        <w:t xml:space="preserve">The ground floor consists of a living, dining, kitchen and bathroom. The first floor consists of two bedrooms.  </w:t>
      </w:r>
    </w:p>
    <w:p w:rsidR="003C2C69" w:rsidRPr="003C2C69" w:rsidRDefault="003C2C69" w:rsidP="00E518EF">
      <w:pPr>
        <w:widowControl/>
        <w:wordWrap/>
        <w:autoSpaceDE/>
        <w:autoSpaceDN/>
        <w:snapToGrid w:val="0"/>
        <w:spacing w:line="288" w:lineRule="auto"/>
        <w:rPr>
          <w:rFonts w:ascii="Times New Roman" w:eastAsia="바탕" w:hAnsi="Times New Roman"/>
          <w:color w:val="000000"/>
          <w:kern w:val="0"/>
          <w:sz w:val="22"/>
        </w:rPr>
      </w:pPr>
      <w:r w:rsidRPr="003C2C69">
        <w:rPr>
          <w:rFonts w:ascii="Times New Roman" w:eastAsia="바탕" w:hAnsi="Times New Roman"/>
          <w:color w:val="000000"/>
          <w:kern w:val="0"/>
          <w:sz w:val="22"/>
        </w:rPr>
        <w:t xml:space="preserve">However, in a recently developed township in </w:t>
      </w:r>
      <w:proofErr w:type="spellStart"/>
      <w:r w:rsidRPr="003C2C69">
        <w:rPr>
          <w:rFonts w:ascii="Times New Roman" w:eastAsia="바탕" w:hAnsi="Times New Roman"/>
          <w:color w:val="000000"/>
          <w:kern w:val="0"/>
          <w:sz w:val="22"/>
        </w:rPr>
        <w:t>Setia</w:t>
      </w:r>
      <w:proofErr w:type="spellEnd"/>
      <w:r w:rsidRPr="003C2C69">
        <w:rPr>
          <w:rFonts w:ascii="Times New Roman" w:eastAsia="바탕" w:hAnsi="Times New Roman"/>
          <w:color w:val="000000"/>
          <w:kern w:val="0"/>
          <w:sz w:val="22"/>
        </w:rPr>
        <w:t xml:space="preserve"> </w:t>
      </w:r>
      <w:proofErr w:type="spellStart"/>
      <w:r w:rsidRPr="003C2C69">
        <w:rPr>
          <w:rFonts w:ascii="Times New Roman" w:eastAsia="바탕" w:hAnsi="Times New Roman"/>
          <w:color w:val="000000"/>
          <w:kern w:val="0"/>
          <w:sz w:val="22"/>
        </w:rPr>
        <w:t>Alam</w:t>
      </w:r>
      <w:proofErr w:type="spellEnd"/>
      <w:r w:rsidRPr="003C2C69">
        <w:rPr>
          <w:rFonts w:ascii="Times New Roman" w:eastAsia="바탕" w:hAnsi="Times New Roman"/>
          <w:color w:val="000000"/>
          <w:kern w:val="0"/>
          <w:sz w:val="22"/>
        </w:rPr>
        <w:t xml:space="preserve"> (2008), this typology was being applied again but for high cost housing. </w:t>
      </w:r>
    </w:p>
    <w:p w:rsidR="003C2C69" w:rsidRPr="003C2C69" w:rsidRDefault="003C2C69" w:rsidP="008655BC">
      <w:pPr>
        <w:widowControl/>
        <w:wordWrap/>
        <w:autoSpaceDE/>
        <w:autoSpaceDN/>
        <w:snapToGrid w:val="0"/>
        <w:spacing w:line="288" w:lineRule="auto"/>
        <w:ind w:firstLineChars="50" w:firstLine="110"/>
        <w:rPr>
          <w:rFonts w:ascii="Times New Roman" w:eastAsia="바탕" w:hAnsi="Times New Roman"/>
          <w:color w:val="000000"/>
          <w:kern w:val="0"/>
          <w:sz w:val="22"/>
        </w:rPr>
      </w:pPr>
    </w:p>
    <w:p w:rsidR="003C2C69" w:rsidRPr="003C2C69" w:rsidRDefault="003C2C69" w:rsidP="008655BC">
      <w:pPr>
        <w:pStyle w:val="a"/>
        <w:spacing w:line="288" w:lineRule="auto"/>
        <w:jc w:val="center"/>
        <w:rPr>
          <w:rFonts w:ascii="Times New Roman" w:hAnsi="Times New Roman" w:cs="Times New Roman"/>
          <w:sz w:val="21"/>
          <w:szCs w:val="21"/>
        </w:rPr>
      </w:pPr>
    </w:p>
    <w:p w:rsidR="003C2C69" w:rsidRPr="003C2C69" w:rsidRDefault="003C2C69" w:rsidP="008655BC">
      <w:pPr>
        <w:pStyle w:val="a"/>
        <w:spacing w:line="288" w:lineRule="auto"/>
        <w:jc w:val="center"/>
        <w:rPr>
          <w:rFonts w:ascii="Times New Roman" w:eastAsia="한양중고딕" w:hAnsi="Times New Roman" w:cs="Times New Roman"/>
          <w:sz w:val="18"/>
          <w:szCs w:val="21"/>
        </w:rPr>
      </w:pPr>
      <w:proofErr w:type="gramStart"/>
      <w:r w:rsidRPr="003C2C69">
        <w:rPr>
          <w:rFonts w:ascii="Times New Roman" w:hAnsi="Times New Roman" w:cs="Times New Roman"/>
          <w:sz w:val="18"/>
          <w:szCs w:val="18"/>
        </w:rPr>
        <w:t>F</w:t>
      </w:r>
      <w:r>
        <w:rPr>
          <w:rFonts w:ascii="Times New Roman" w:hAnsi="Times New Roman" w:cs="Times New Roman" w:hint="eastAsia"/>
          <w:sz w:val="18"/>
          <w:szCs w:val="18"/>
        </w:rPr>
        <w:t>igure</w:t>
      </w:r>
      <w:r w:rsidRPr="003C2C69">
        <w:rPr>
          <w:rFonts w:ascii="Times New Roman" w:eastAsia="한양중고딕" w:hAnsi="Times New Roman" w:cs="Times New Roman"/>
          <w:sz w:val="18"/>
          <w:szCs w:val="21"/>
        </w:rPr>
        <w:t xml:space="preserve"> 8.</w:t>
      </w:r>
      <w:proofErr w:type="gramEnd"/>
      <w:r w:rsidRPr="003C2C69">
        <w:rPr>
          <w:rFonts w:ascii="Times New Roman" w:eastAsia="한양중고딕" w:hAnsi="Times New Roman" w:cs="Times New Roman"/>
          <w:sz w:val="18"/>
          <w:szCs w:val="21"/>
        </w:rPr>
        <w:t xml:space="preserve"> C</w:t>
      </w:r>
      <w:r>
        <w:rPr>
          <w:rFonts w:ascii="Times New Roman" w:eastAsia="한양중고딕" w:hAnsi="Times New Roman" w:cs="Times New Roman" w:hint="eastAsia"/>
          <w:sz w:val="18"/>
          <w:szCs w:val="21"/>
        </w:rPr>
        <w:t xml:space="preserve">luster Housing in </w:t>
      </w:r>
      <w:proofErr w:type="spellStart"/>
      <w:r>
        <w:rPr>
          <w:rFonts w:ascii="Times New Roman" w:eastAsia="한양중고딕" w:hAnsi="Times New Roman" w:cs="Times New Roman" w:hint="eastAsia"/>
          <w:sz w:val="18"/>
          <w:szCs w:val="21"/>
        </w:rPr>
        <w:t>Cheras</w:t>
      </w:r>
      <w:proofErr w:type="spellEnd"/>
      <w:r>
        <w:rPr>
          <w:rFonts w:ascii="Times New Roman" w:eastAsia="한양중고딕" w:hAnsi="Times New Roman" w:cs="Times New Roman" w:hint="eastAsia"/>
          <w:sz w:val="18"/>
          <w:szCs w:val="21"/>
        </w:rPr>
        <w:t>, 1976</w:t>
      </w:r>
    </w:p>
    <w:p w:rsidR="003C2C69" w:rsidRPr="003C2C69" w:rsidRDefault="003C2C69" w:rsidP="008655BC">
      <w:pPr>
        <w:pStyle w:val="a"/>
        <w:spacing w:line="288" w:lineRule="auto"/>
        <w:jc w:val="center"/>
        <w:rPr>
          <w:rFonts w:ascii="Times New Roman" w:eastAsia="한양중고딕" w:hAnsi="Times New Roman" w:cs="Times New Roman"/>
          <w:sz w:val="18"/>
          <w:szCs w:val="21"/>
        </w:rPr>
      </w:pPr>
      <w:r w:rsidRPr="003C2C69">
        <w:rPr>
          <w:rFonts w:ascii="Times New Roman" w:eastAsia="한양중고딕" w:hAnsi="Times New Roman" w:cs="Times New Roman"/>
          <w:sz w:val="18"/>
          <w:szCs w:val="21"/>
        </w:rPr>
        <w:t>S</w:t>
      </w:r>
      <w:r>
        <w:rPr>
          <w:rFonts w:ascii="Times New Roman" w:eastAsia="한양중고딕" w:hAnsi="Times New Roman" w:cs="Times New Roman" w:hint="eastAsia"/>
          <w:sz w:val="18"/>
          <w:szCs w:val="21"/>
        </w:rPr>
        <w:t>ource</w:t>
      </w:r>
      <w:r w:rsidRPr="003C2C69">
        <w:rPr>
          <w:rFonts w:ascii="Times New Roman" w:eastAsia="한양중고딕" w:hAnsi="Times New Roman" w:cs="Times New Roman"/>
          <w:sz w:val="18"/>
          <w:szCs w:val="21"/>
        </w:rPr>
        <w:t>: www.arkitektenggara.com</w:t>
      </w:r>
    </w:p>
    <w:p w:rsidR="003C2C69" w:rsidRPr="003C2C69" w:rsidRDefault="003C2C69" w:rsidP="008655BC">
      <w:pPr>
        <w:pStyle w:val="a"/>
        <w:spacing w:line="288" w:lineRule="auto"/>
        <w:jc w:val="center"/>
        <w:rPr>
          <w:rFonts w:ascii="Times New Roman" w:eastAsia="한양중고딕" w:hAnsi="Times New Roman" w:cs="Times New Roman"/>
          <w:sz w:val="18"/>
          <w:szCs w:val="21"/>
        </w:rPr>
      </w:pPr>
    </w:p>
    <w:p w:rsidR="003C2C69" w:rsidRPr="003C2C69" w:rsidRDefault="003C2C69" w:rsidP="008655BC">
      <w:pPr>
        <w:widowControl/>
        <w:wordWrap/>
        <w:autoSpaceDE/>
        <w:autoSpaceDN/>
        <w:snapToGrid w:val="0"/>
        <w:spacing w:line="288" w:lineRule="auto"/>
        <w:jc w:val="center"/>
        <w:rPr>
          <w:rFonts w:ascii="Times New Roman" w:eastAsia="한양중고딕" w:hAnsi="Times New Roman"/>
          <w:color w:val="000000"/>
          <w:kern w:val="0"/>
          <w:sz w:val="21"/>
          <w:szCs w:val="21"/>
        </w:rPr>
      </w:pPr>
    </w:p>
    <w:p w:rsidR="003C2C69" w:rsidRPr="003C2C69" w:rsidRDefault="003C2C69" w:rsidP="008655BC">
      <w:pPr>
        <w:widowControl/>
        <w:wordWrap/>
        <w:autoSpaceDE/>
        <w:autoSpaceDN/>
        <w:snapToGrid w:val="0"/>
        <w:spacing w:line="288" w:lineRule="auto"/>
        <w:jc w:val="center"/>
        <w:rPr>
          <w:rFonts w:ascii="Times New Roman" w:eastAsia="한양중고딕" w:hAnsi="Times New Roman"/>
          <w:color w:val="000000"/>
          <w:kern w:val="0"/>
          <w:sz w:val="18"/>
          <w:szCs w:val="21"/>
        </w:rPr>
      </w:pPr>
      <w:r w:rsidRPr="003C2C69">
        <w:rPr>
          <w:rFonts w:ascii="Times New Roman" w:eastAsia="바탕" w:hAnsi="Times New Roman"/>
          <w:color w:val="000000"/>
          <w:kern w:val="0"/>
          <w:sz w:val="18"/>
          <w:szCs w:val="18"/>
        </w:rPr>
        <w:t>F</w:t>
      </w:r>
      <w:r w:rsidR="008655BC">
        <w:rPr>
          <w:rFonts w:ascii="Times New Roman" w:eastAsia="바탕" w:hAnsi="Times New Roman" w:hint="eastAsia"/>
          <w:color w:val="000000"/>
          <w:kern w:val="0"/>
          <w:sz w:val="18"/>
          <w:szCs w:val="18"/>
        </w:rPr>
        <w:t>igure</w:t>
      </w:r>
      <w:r w:rsidRPr="003C2C69">
        <w:rPr>
          <w:rFonts w:ascii="Times New Roman" w:eastAsia="한양중고딕" w:hAnsi="Times New Roman"/>
          <w:color w:val="000000"/>
          <w:kern w:val="0"/>
          <w:sz w:val="18"/>
          <w:szCs w:val="21"/>
        </w:rPr>
        <w:t xml:space="preserve"> 9, P</w:t>
      </w:r>
      <w:r w:rsidR="008655BC">
        <w:rPr>
          <w:rFonts w:ascii="Times New Roman" w:eastAsia="한양중고딕" w:hAnsi="Times New Roman" w:hint="eastAsia"/>
          <w:color w:val="000000"/>
          <w:kern w:val="0"/>
          <w:sz w:val="18"/>
          <w:szCs w:val="21"/>
        </w:rPr>
        <w:t>erspective Images of Cluster House</w:t>
      </w:r>
    </w:p>
    <w:p w:rsidR="003C2C69" w:rsidRDefault="003C2C69" w:rsidP="008655BC">
      <w:pPr>
        <w:widowControl/>
        <w:wordWrap/>
        <w:autoSpaceDE/>
        <w:autoSpaceDN/>
        <w:snapToGrid w:val="0"/>
        <w:spacing w:line="288" w:lineRule="auto"/>
        <w:jc w:val="center"/>
        <w:rPr>
          <w:rFonts w:ascii="Times New Roman" w:eastAsia="한양중고딕" w:hAnsi="Times New Roman"/>
          <w:color w:val="000000"/>
          <w:kern w:val="0"/>
          <w:sz w:val="18"/>
          <w:szCs w:val="21"/>
        </w:rPr>
      </w:pPr>
      <w:r w:rsidRPr="003C2C69">
        <w:rPr>
          <w:rFonts w:ascii="Times New Roman" w:eastAsia="한양중고딕" w:hAnsi="Times New Roman"/>
          <w:sz w:val="18"/>
          <w:szCs w:val="21"/>
        </w:rPr>
        <w:t>S</w:t>
      </w:r>
      <w:r w:rsidR="008655BC">
        <w:rPr>
          <w:rFonts w:ascii="Times New Roman" w:eastAsia="한양중고딕" w:hAnsi="Times New Roman" w:hint="eastAsia"/>
          <w:sz w:val="18"/>
          <w:szCs w:val="21"/>
        </w:rPr>
        <w:t>ource</w:t>
      </w:r>
      <w:r w:rsidRPr="003C2C69">
        <w:rPr>
          <w:rFonts w:ascii="Times New Roman" w:eastAsia="한양중고딕" w:hAnsi="Times New Roman"/>
          <w:color w:val="000000"/>
          <w:kern w:val="0"/>
          <w:sz w:val="18"/>
          <w:szCs w:val="21"/>
        </w:rPr>
        <w:t>: A</w:t>
      </w:r>
      <w:r w:rsidR="008655BC">
        <w:rPr>
          <w:rFonts w:ascii="Times New Roman" w:eastAsia="한양중고딕" w:hAnsi="Times New Roman" w:hint="eastAsia"/>
          <w:color w:val="000000"/>
          <w:kern w:val="0"/>
          <w:sz w:val="18"/>
          <w:szCs w:val="21"/>
        </w:rPr>
        <w:t xml:space="preserve">dvertisement Material of </w:t>
      </w:r>
      <w:proofErr w:type="spellStart"/>
      <w:r w:rsidR="008655BC">
        <w:rPr>
          <w:rFonts w:ascii="Times New Roman" w:eastAsia="한양중고딕" w:hAnsi="Times New Roman" w:hint="eastAsia"/>
          <w:color w:val="000000"/>
          <w:kern w:val="0"/>
          <w:sz w:val="18"/>
          <w:szCs w:val="21"/>
        </w:rPr>
        <w:t>Setia</w:t>
      </w:r>
      <w:proofErr w:type="spellEnd"/>
      <w:r w:rsidR="008655BC">
        <w:rPr>
          <w:rFonts w:ascii="Times New Roman" w:eastAsia="한양중고딕" w:hAnsi="Times New Roman" w:hint="eastAsia"/>
          <w:color w:val="000000"/>
          <w:kern w:val="0"/>
          <w:sz w:val="18"/>
          <w:szCs w:val="21"/>
        </w:rPr>
        <w:t xml:space="preserve"> </w:t>
      </w:r>
      <w:proofErr w:type="spellStart"/>
      <w:r w:rsidR="008655BC">
        <w:rPr>
          <w:rFonts w:ascii="Times New Roman" w:eastAsia="한양중고딕" w:hAnsi="Times New Roman" w:hint="eastAsia"/>
          <w:color w:val="000000"/>
          <w:kern w:val="0"/>
          <w:sz w:val="18"/>
          <w:szCs w:val="21"/>
        </w:rPr>
        <w:t>Alam</w:t>
      </w:r>
      <w:proofErr w:type="spellEnd"/>
      <w:r w:rsidR="008655BC">
        <w:rPr>
          <w:rFonts w:ascii="Times New Roman" w:eastAsia="한양중고딕" w:hAnsi="Times New Roman" w:hint="eastAsia"/>
          <w:color w:val="000000"/>
          <w:kern w:val="0"/>
          <w:sz w:val="18"/>
          <w:szCs w:val="21"/>
        </w:rPr>
        <w:t>, 2008</w:t>
      </w:r>
    </w:p>
    <w:p w:rsidR="008655BC" w:rsidRDefault="008655BC" w:rsidP="008655BC">
      <w:pPr>
        <w:widowControl/>
        <w:wordWrap/>
        <w:autoSpaceDE/>
        <w:autoSpaceDN/>
        <w:snapToGrid w:val="0"/>
        <w:spacing w:line="288" w:lineRule="auto"/>
        <w:jc w:val="center"/>
        <w:rPr>
          <w:rFonts w:ascii="Times New Roman" w:eastAsia="한양중고딕" w:hAnsi="Times New Roman"/>
          <w:color w:val="000000"/>
          <w:kern w:val="0"/>
          <w:sz w:val="18"/>
          <w:szCs w:val="21"/>
        </w:rPr>
      </w:pPr>
    </w:p>
    <w:p w:rsidR="008655BC" w:rsidRPr="00320F64" w:rsidRDefault="008655BC" w:rsidP="00E518EF">
      <w:pPr>
        <w:widowControl/>
        <w:wordWrap/>
        <w:autoSpaceDE/>
        <w:autoSpaceDN/>
        <w:snapToGrid w:val="0"/>
        <w:spacing w:line="288" w:lineRule="auto"/>
        <w:rPr>
          <w:rFonts w:ascii="Times New Roman" w:eastAsia="바탕" w:hAnsi="Times New Roman"/>
          <w:i/>
          <w:color w:val="000000"/>
          <w:kern w:val="0"/>
          <w:sz w:val="22"/>
        </w:rPr>
      </w:pPr>
      <w:r w:rsidRPr="00320F64">
        <w:rPr>
          <w:rFonts w:ascii="Times New Roman" w:eastAsia="한양신명조" w:hAnsi="Times New Roman"/>
          <w:i/>
          <w:color w:val="000000"/>
          <w:kern w:val="0"/>
          <w:sz w:val="22"/>
        </w:rPr>
        <w:t>Flat / Apartment House</w:t>
      </w:r>
      <w:r>
        <w:rPr>
          <w:rFonts w:ascii="Times New Roman" w:eastAsia="바탕" w:hAnsi="Times New Roman"/>
          <w:i/>
          <w:color w:val="000000"/>
          <w:kern w:val="0"/>
          <w:sz w:val="22"/>
        </w:rPr>
        <w:t xml:space="preserve"> </w:t>
      </w:r>
      <w:proofErr w:type="spellStart"/>
      <w:r w:rsidRPr="000D257D">
        <w:rPr>
          <w:rFonts w:ascii="Times New Roman" w:eastAsia="한양신명조" w:hAnsi="Times New Roman"/>
          <w:color w:val="000000"/>
          <w:kern w:val="0"/>
          <w:sz w:val="22"/>
        </w:rPr>
        <w:t>Saari</w:t>
      </w:r>
      <w:proofErr w:type="spellEnd"/>
      <w:r w:rsidRPr="000D257D">
        <w:rPr>
          <w:rFonts w:ascii="Times New Roman" w:eastAsia="한양신명조" w:hAnsi="Times New Roman"/>
          <w:color w:val="000000"/>
          <w:kern w:val="0"/>
          <w:sz w:val="22"/>
        </w:rPr>
        <w:t xml:space="preserve"> (1990) defined a flat as a walk-ups four story housing block or a high-rise housing block equipped with lifts. </w:t>
      </w:r>
    </w:p>
    <w:p w:rsidR="008655BC" w:rsidRPr="003A4AF3" w:rsidRDefault="008655BC" w:rsidP="00E518EF">
      <w:pPr>
        <w:widowControl/>
        <w:wordWrap/>
        <w:autoSpaceDE/>
        <w:autoSpaceDN/>
        <w:snapToGrid w:val="0"/>
        <w:spacing w:line="288" w:lineRule="auto"/>
        <w:rPr>
          <w:rFonts w:ascii="Times New Roman" w:eastAsia="한양신명조" w:hAnsi="Times New Roman"/>
          <w:kern w:val="0"/>
          <w:sz w:val="22"/>
        </w:rPr>
      </w:pPr>
      <w:r w:rsidRPr="000D257D">
        <w:rPr>
          <w:rFonts w:ascii="Times New Roman" w:eastAsia="한양신명조" w:hAnsi="Times New Roman"/>
          <w:color w:val="000000"/>
          <w:kern w:val="0"/>
          <w:sz w:val="22"/>
        </w:rPr>
        <w:t xml:space="preserve">There are not many differences between a flat and apartment in the aspect of housing typology. But flat is regarded as low-cost housing with maximum floor space of 60 sq meter, and apartment more as medium-cost housing with an area above 60~80 sq </w:t>
      </w:r>
      <w:r w:rsidRPr="003A4AF3">
        <w:rPr>
          <w:rFonts w:ascii="Times New Roman" w:eastAsia="한양신명조" w:hAnsi="Times New Roman"/>
          <w:kern w:val="0"/>
          <w:sz w:val="22"/>
        </w:rPr>
        <w:t>meter.(</w:t>
      </w:r>
      <w:proofErr w:type="spellStart"/>
      <w:r w:rsidRPr="003A4AF3">
        <w:rPr>
          <w:rFonts w:ascii="Times New Roman" w:eastAsia="한양신명조" w:hAnsi="Times New Roman"/>
          <w:kern w:val="0"/>
          <w:sz w:val="22"/>
        </w:rPr>
        <w:t>Saari</w:t>
      </w:r>
      <w:proofErr w:type="spellEnd"/>
      <w:r w:rsidRPr="003A4AF3">
        <w:rPr>
          <w:rFonts w:ascii="Times New Roman" w:eastAsia="한양신명조" w:hAnsi="Times New Roman"/>
          <w:kern w:val="0"/>
          <w:sz w:val="22"/>
        </w:rPr>
        <w:t xml:space="preserve">, 1990) Flat is generally developed as a high-density housing type. It is a mass housing equipped with basic facilities for the community. </w:t>
      </w:r>
    </w:p>
    <w:p w:rsidR="008655BC" w:rsidRPr="00BD2E31" w:rsidRDefault="008655BC" w:rsidP="008655BC">
      <w:pPr>
        <w:widowControl/>
        <w:wordWrap/>
        <w:autoSpaceDE/>
        <w:autoSpaceDN/>
        <w:snapToGrid w:val="0"/>
        <w:spacing w:line="288" w:lineRule="auto"/>
        <w:jc w:val="center"/>
        <w:rPr>
          <w:rFonts w:ascii="Times New Roman" w:eastAsia="바탕" w:hAnsi="Times New Roman"/>
          <w:color w:val="000000"/>
          <w:kern w:val="0"/>
          <w:sz w:val="21"/>
          <w:szCs w:val="21"/>
        </w:rPr>
      </w:pPr>
    </w:p>
    <w:p w:rsidR="008655BC" w:rsidRDefault="008655BC" w:rsidP="008655BC">
      <w:pPr>
        <w:widowControl/>
        <w:wordWrap/>
        <w:autoSpaceDE/>
        <w:autoSpaceDN/>
        <w:snapToGrid w:val="0"/>
        <w:spacing w:line="288" w:lineRule="auto"/>
        <w:jc w:val="center"/>
        <w:rPr>
          <w:rFonts w:ascii="Times New Roman" w:eastAsia="한양중고딕" w:hAnsi="Times New Roman"/>
          <w:color w:val="000000"/>
          <w:kern w:val="0"/>
          <w:sz w:val="18"/>
          <w:szCs w:val="21"/>
        </w:rPr>
      </w:pPr>
      <w:proofErr w:type="gramStart"/>
      <w:r>
        <w:rPr>
          <w:rFonts w:ascii="Times New Roman" w:eastAsia="바탕" w:hAnsi="Times New Roman"/>
          <w:color w:val="000000"/>
          <w:kern w:val="0"/>
          <w:sz w:val="18"/>
          <w:szCs w:val="18"/>
        </w:rPr>
        <w:t>F</w:t>
      </w:r>
      <w:r>
        <w:rPr>
          <w:rFonts w:ascii="Times New Roman" w:eastAsia="바탕" w:hAnsi="Times New Roman" w:hint="eastAsia"/>
          <w:color w:val="000000"/>
          <w:kern w:val="0"/>
          <w:sz w:val="18"/>
          <w:szCs w:val="18"/>
        </w:rPr>
        <w:t>igure</w:t>
      </w:r>
      <w:r>
        <w:rPr>
          <w:rFonts w:ascii="Times New Roman" w:eastAsia="한양중고딕" w:hAnsi="Times New Roman"/>
          <w:color w:val="000000"/>
          <w:kern w:val="0"/>
          <w:sz w:val="18"/>
          <w:szCs w:val="21"/>
        </w:rPr>
        <w:t xml:space="preserve"> 10</w:t>
      </w:r>
      <w:r w:rsidRPr="0009290E">
        <w:rPr>
          <w:rFonts w:ascii="Times New Roman" w:eastAsia="한양중고딕" w:hAnsi="Times New Roman"/>
          <w:color w:val="000000"/>
          <w:kern w:val="0"/>
          <w:sz w:val="18"/>
          <w:szCs w:val="21"/>
        </w:rPr>
        <w:t>.</w:t>
      </w:r>
      <w:proofErr w:type="gramEnd"/>
      <w:r w:rsidRPr="0009290E">
        <w:rPr>
          <w:rFonts w:ascii="Times New Roman" w:eastAsia="한양중고딕" w:hAnsi="Times New Roman"/>
          <w:color w:val="000000"/>
          <w:kern w:val="0"/>
          <w:sz w:val="18"/>
          <w:szCs w:val="21"/>
        </w:rPr>
        <w:t xml:space="preserve"> A</w:t>
      </w:r>
      <w:r>
        <w:rPr>
          <w:rFonts w:ascii="Times New Roman" w:eastAsia="한양중고딕" w:hAnsi="Times New Roman" w:hint="eastAsia"/>
          <w:color w:val="000000"/>
          <w:kern w:val="0"/>
          <w:sz w:val="18"/>
          <w:szCs w:val="21"/>
        </w:rPr>
        <w:t xml:space="preserve">partment Putra </w:t>
      </w:r>
      <w:proofErr w:type="spellStart"/>
      <w:proofErr w:type="gramStart"/>
      <w:r>
        <w:rPr>
          <w:rFonts w:ascii="Times New Roman" w:eastAsia="한양중고딕" w:hAnsi="Times New Roman" w:hint="eastAsia"/>
          <w:color w:val="000000"/>
          <w:kern w:val="0"/>
          <w:sz w:val="18"/>
          <w:szCs w:val="21"/>
        </w:rPr>
        <w:t>Ria</w:t>
      </w:r>
      <w:proofErr w:type="spellEnd"/>
      <w:proofErr w:type="gramEnd"/>
      <w:r>
        <w:rPr>
          <w:rFonts w:ascii="Times New Roman" w:eastAsia="한양중고딕" w:hAnsi="Times New Roman" w:hint="eastAsia"/>
          <w:color w:val="000000"/>
          <w:kern w:val="0"/>
          <w:sz w:val="18"/>
          <w:szCs w:val="21"/>
        </w:rPr>
        <w:t xml:space="preserve">, </w:t>
      </w:r>
      <w:proofErr w:type="spellStart"/>
      <w:r>
        <w:rPr>
          <w:rFonts w:ascii="Times New Roman" w:eastAsia="한양중고딕" w:hAnsi="Times New Roman" w:hint="eastAsia"/>
          <w:color w:val="000000"/>
          <w:kern w:val="0"/>
          <w:sz w:val="18"/>
          <w:szCs w:val="21"/>
        </w:rPr>
        <w:t>Jalan</w:t>
      </w:r>
      <w:proofErr w:type="spellEnd"/>
      <w:r>
        <w:rPr>
          <w:rFonts w:ascii="Times New Roman" w:eastAsia="한양중고딕" w:hAnsi="Times New Roman" w:hint="eastAsia"/>
          <w:color w:val="000000"/>
          <w:kern w:val="0"/>
          <w:sz w:val="18"/>
          <w:szCs w:val="21"/>
        </w:rPr>
        <w:t xml:space="preserve"> </w:t>
      </w:r>
      <w:proofErr w:type="spellStart"/>
      <w:r>
        <w:rPr>
          <w:rFonts w:ascii="Times New Roman" w:eastAsia="한양중고딕" w:hAnsi="Times New Roman" w:hint="eastAsia"/>
          <w:color w:val="000000"/>
          <w:kern w:val="0"/>
          <w:sz w:val="18"/>
          <w:szCs w:val="21"/>
        </w:rPr>
        <w:t>Bangsar</w:t>
      </w:r>
      <w:proofErr w:type="spellEnd"/>
      <w:r>
        <w:rPr>
          <w:rFonts w:ascii="Times New Roman" w:eastAsia="한양중고딕" w:hAnsi="Times New Roman" w:hint="eastAsia"/>
          <w:color w:val="000000"/>
          <w:kern w:val="0"/>
          <w:sz w:val="18"/>
          <w:szCs w:val="21"/>
        </w:rPr>
        <w:t>, KL, Built at 1996, Managed by DBKL</w:t>
      </w:r>
    </w:p>
    <w:p w:rsidR="008655BC" w:rsidRDefault="008655BC" w:rsidP="008655BC">
      <w:pPr>
        <w:widowControl/>
        <w:wordWrap/>
        <w:autoSpaceDE/>
        <w:autoSpaceDN/>
        <w:snapToGrid w:val="0"/>
        <w:spacing w:line="288" w:lineRule="auto"/>
        <w:jc w:val="center"/>
        <w:rPr>
          <w:rFonts w:ascii="Times New Roman" w:eastAsia="한양신명조" w:hAnsi="Times New Roman"/>
          <w:b/>
          <w:color w:val="000000"/>
          <w:kern w:val="0"/>
          <w:sz w:val="21"/>
          <w:szCs w:val="21"/>
        </w:rPr>
      </w:pPr>
    </w:p>
    <w:p w:rsidR="008655BC" w:rsidRPr="00320F64" w:rsidRDefault="008655BC" w:rsidP="00E518EF">
      <w:pPr>
        <w:widowControl/>
        <w:wordWrap/>
        <w:autoSpaceDE/>
        <w:autoSpaceDN/>
        <w:snapToGrid w:val="0"/>
        <w:spacing w:line="288" w:lineRule="auto"/>
        <w:rPr>
          <w:rFonts w:ascii="Times New Roman" w:eastAsia="바탕" w:hAnsi="Times New Roman"/>
          <w:i/>
          <w:color w:val="000000"/>
          <w:kern w:val="0"/>
          <w:sz w:val="22"/>
        </w:rPr>
      </w:pPr>
      <w:r w:rsidRPr="00320F64">
        <w:rPr>
          <w:rFonts w:ascii="Times New Roman" w:eastAsia="한양신명조" w:hAnsi="Times New Roman"/>
          <w:i/>
          <w:color w:val="000000"/>
          <w:kern w:val="0"/>
          <w:sz w:val="22"/>
        </w:rPr>
        <w:t>Condominium</w:t>
      </w:r>
      <w:r>
        <w:rPr>
          <w:rFonts w:ascii="Times New Roman" w:eastAsia="바탕" w:hAnsi="Times New Roman"/>
          <w:i/>
          <w:color w:val="000000"/>
          <w:kern w:val="0"/>
          <w:sz w:val="22"/>
        </w:rPr>
        <w:t xml:space="preserve"> </w:t>
      </w:r>
      <w:r w:rsidRPr="000D257D">
        <w:rPr>
          <w:rFonts w:ascii="Times New Roman" w:eastAsia="한양신명조" w:hAnsi="Times New Roman"/>
          <w:color w:val="000000"/>
          <w:kern w:val="0"/>
          <w:sz w:val="22"/>
        </w:rPr>
        <w:t xml:space="preserve">The Condominium gets popular among higher income urban dwellers who demanded better living condition, account of privacy, crime prevention and high quality finished. From the viewpoint of housing typology, a condominium is similar to an apartment. But the prevalent meaning in general, it is a higher cost urban mass housing.  </w:t>
      </w:r>
    </w:p>
    <w:p w:rsidR="008655BC" w:rsidRPr="000D257D" w:rsidRDefault="008655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In the beginning, the general types of condominium were developed as a 3 to 4 story flat-type building with well designed landscape and facilities. Recently there have been many high-end condominium projects under construction in the prime area around the </w:t>
      </w:r>
      <w:proofErr w:type="spellStart"/>
      <w:r w:rsidRPr="000D257D">
        <w:rPr>
          <w:rFonts w:ascii="Times New Roman" w:eastAsia="한양신명조" w:hAnsi="Times New Roman"/>
          <w:color w:val="000000"/>
          <w:kern w:val="0"/>
          <w:sz w:val="22"/>
        </w:rPr>
        <w:t>Petronas</w:t>
      </w:r>
      <w:proofErr w:type="spellEnd"/>
      <w:r w:rsidRPr="000D257D">
        <w:rPr>
          <w:rFonts w:ascii="Times New Roman" w:eastAsia="한양신명조" w:hAnsi="Times New Roman"/>
          <w:color w:val="000000"/>
          <w:kern w:val="0"/>
          <w:sz w:val="22"/>
        </w:rPr>
        <w:t xml:space="preserve"> Twin Towers, KL</w:t>
      </w:r>
      <w:r>
        <w:rPr>
          <w:rFonts w:ascii="Times New Roman" w:eastAsia="한양신명조" w:hAnsi="Times New Roman"/>
          <w:color w:val="000000"/>
          <w:kern w:val="0"/>
          <w:sz w:val="22"/>
        </w:rPr>
        <w:t>.</w:t>
      </w:r>
      <w:r w:rsidRPr="000D257D">
        <w:rPr>
          <w:rFonts w:ascii="Times New Roman" w:eastAsia="한양신명조" w:hAnsi="Times New Roman"/>
          <w:color w:val="000000"/>
          <w:kern w:val="0"/>
          <w:sz w:val="22"/>
        </w:rPr>
        <w:t xml:space="preserve"> </w:t>
      </w:r>
    </w:p>
    <w:p w:rsidR="008655BC" w:rsidRPr="000D257D" w:rsidRDefault="008655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Therefore, condominium can be classified into two categories. The first category is the low-rise (less than 10 story) apartment type equipped with shared facilities such as outdoor swimming pools, barbecue equipments, tennis courts, gymnasium and so forth. The second category is a high-rise, skyscraper type which is usually locate</w:t>
      </w:r>
      <w:r>
        <w:rPr>
          <w:rFonts w:ascii="Times New Roman" w:eastAsia="한양신명조" w:hAnsi="Times New Roman"/>
          <w:color w:val="000000"/>
          <w:kern w:val="0"/>
          <w:sz w:val="22"/>
        </w:rPr>
        <w:t xml:space="preserve">d in the premium civic center. </w:t>
      </w:r>
      <w:r w:rsidRPr="000D257D">
        <w:rPr>
          <w:rFonts w:ascii="Times New Roman" w:eastAsia="한양신명조" w:hAnsi="Times New Roman"/>
          <w:color w:val="000000"/>
          <w:kern w:val="0"/>
          <w:sz w:val="22"/>
        </w:rPr>
        <w:t>Some condominiums were built together as a complex or located nearly by shopping malls, offices, or hotels</w:t>
      </w:r>
      <w:r>
        <w:rPr>
          <w:rFonts w:ascii="Times New Roman" w:eastAsia="한양신명조" w:hAnsi="Times New Roman"/>
          <w:color w:val="000000"/>
          <w:kern w:val="0"/>
          <w:sz w:val="22"/>
        </w:rPr>
        <w:t xml:space="preserve">. </w:t>
      </w:r>
      <w:r w:rsidRPr="000D257D">
        <w:rPr>
          <w:rFonts w:ascii="Times New Roman" w:eastAsia="한양신명조" w:hAnsi="Times New Roman"/>
          <w:color w:val="000000"/>
          <w:kern w:val="0"/>
          <w:sz w:val="22"/>
        </w:rPr>
        <w:t xml:space="preserve">The purchase of Condominium seemed overheated from the late 1980s to 1990s. </w:t>
      </w:r>
    </w:p>
    <w:p w:rsidR="008655BC" w:rsidRPr="000D257D" w:rsidRDefault="008655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The characteristic of a condominium unit in Malaysia is not much different from the globalized unit that was planned for an international life pattern of an expatriate in another country. However, the unit cannot be designed without consideration of local tropical climates, culture and lifestyles of Malaysian. </w:t>
      </w:r>
    </w:p>
    <w:p w:rsidR="008655BC" w:rsidRDefault="008655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lastRenderedPageBreak/>
        <w:t xml:space="preserve">Ventilation is the most important issue in designing a condominium or apartment unit. The corridor should be open for natural lighting and has an </w:t>
      </w:r>
      <w:proofErr w:type="spellStart"/>
      <w:r w:rsidRPr="000D257D">
        <w:rPr>
          <w:rFonts w:ascii="Times New Roman" w:eastAsia="한양신명조" w:hAnsi="Times New Roman"/>
          <w:color w:val="000000"/>
          <w:kern w:val="0"/>
          <w:sz w:val="22"/>
        </w:rPr>
        <w:t>airwell</w:t>
      </w:r>
      <w:proofErr w:type="spellEnd"/>
      <w:r w:rsidRPr="000D257D">
        <w:rPr>
          <w:rFonts w:ascii="Times New Roman" w:eastAsia="한양신명조" w:hAnsi="Times New Roman"/>
          <w:color w:val="000000"/>
          <w:kern w:val="0"/>
          <w:sz w:val="22"/>
        </w:rPr>
        <w:t xml:space="preserve"> between corridors and units to protect privacies. Windows facing the corridor are designed with blinds, so as to provide visual privacy when it is opened. Utility space should be opened to outside to dry laundries and all the bathrooms should have a window for ventilation.   </w:t>
      </w:r>
    </w:p>
    <w:p w:rsidR="008655BC" w:rsidRPr="00C4715D" w:rsidRDefault="008655BC" w:rsidP="00452D20">
      <w:pPr>
        <w:widowControl/>
        <w:wordWrap/>
        <w:autoSpaceDE/>
        <w:autoSpaceDN/>
        <w:snapToGrid w:val="0"/>
        <w:spacing w:line="288" w:lineRule="auto"/>
        <w:rPr>
          <w:rFonts w:ascii="Times New Roman" w:eastAsia="한양신명조" w:hAnsi="Times New Roman"/>
          <w:color w:val="000000"/>
          <w:kern w:val="0"/>
          <w:sz w:val="22"/>
        </w:rPr>
      </w:pPr>
    </w:p>
    <w:p w:rsidR="008655BC" w:rsidRPr="00BD2E31" w:rsidRDefault="008655BC" w:rsidP="00AE2DBC">
      <w:pPr>
        <w:widowControl/>
        <w:wordWrap/>
        <w:autoSpaceDE/>
        <w:autoSpaceDN/>
        <w:snapToGrid w:val="0"/>
        <w:spacing w:line="288" w:lineRule="auto"/>
        <w:jc w:val="center"/>
        <w:rPr>
          <w:rFonts w:ascii="Times New Roman" w:eastAsia="바탕" w:hAnsi="Times New Roman"/>
          <w:color w:val="000000"/>
          <w:kern w:val="0"/>
          <w:sz w:val="21"/>
          <w:szCs w:val="21"/>
        </w:rPr>
      </w:pPr>
      <w:bookmarkStart w:id="1" w:name="[문서의_처음]"/>
      <w:bookmarkStart w:id="2" w:name="#7f3686ae"/>
      <w:bookmarkEnd w:id="1"/>
      <w:bookmarkEnd w:id="2"/>
    </w:p>
    <w:p w:rsidR="008655BC" w:rsidRDefault="008655BC" w:rsidP="00AE2DBC">
      <w:pPr>
        <w:widowControl/>
        <w:wordWrap/>
        <w:autoSpaceDE/>
        <w:autoSpaceDN/>
        <w:snapToGrid w:val="0"/>
        <w:spacing w:line="288" w:lineRule="auto"/>
        <w:jc w:val="center"/>
        <w:rPr>
          <w:rFonts w:ascii="Times New Roman" w:eastAsia="한양중고딕" w:hAnsi="Times New Roman"/>
          <w:color w:val="000000"/>
          <w:kern w:val="0"/>
          <w:sz w:val="18"/>
          <w:szCs w:val="21"/>
        </w:rPr>
      </w:pPr>
      <w:proofErr w:type="gramStart"/>
      <w:r>
        <w:rPr>
          <w:rFonts w:ascii="Times New Roman" w:eastAsia="바탕" w:hAnsi="Times New Roman"/>
          <w:color w:val="000000"/>
          <w:kern w:val="0"/>
          <w:sz w:val="18"/>
          <w:szCs w:val="18"/>
        </w:rPr>
        <w:t>F</w:t>
      </w:r>
      <w:r w:rsidR="00AF2F1B">
        <w:rPr>
          <w:rFonts w:ascii="Times New Roman" w:eastAsia="바탕" w:hAnsi="Times New Roman" w:hint="eastAsia"/>
          <w:color w:val="000000"/>
          <w:kern w:val="0"/>
          <w:sz w:val="18"/>
          <w:szCs w:val="18"/>
        </w:rPr>
        <w:t>igure</w:t>
      </w:r>
      <w:r>
        <w:rPr>
          <w:rFonts w:ascii="Times New Roman" w:eastAsia="한양중고딕" w:hAnsi="Times New Roman"/>
          <w:color w:val="000000"/>
          <w:kern w:val="0"/>
          <w:sz w:val="18"/>
          <w:szCs w:val="21"/>
        </w:rPr>
        <w:t xml:space="preserve"> 11</w:t>
      </w:r>
      <w:r w:rsidRPr="0009290E">
        <w:rPr>
          <w:rFonts w:ascii="Times New Roman" w:eastAsia="한양중고딕" w:hAnsi="Times New Roman"/>
          <w:color w:val="000000"/>
          <w:kern w:val="0"/>
          <w:sz w:val="18"/>
          <w:szCs w:val="21"/>
        </w:rPr>
        <w:t>.</w:t>
      </w:r>
      <w:proofErr w:type="gramEnd"/>
      <w:r w:rsidRPr="0009290E">
        <w:rPr>
          <w:rFonts w:ascii="Times New Roman" w:eastAsia="한양중고딕" w:hAnsi="Times New Roman"/>
          <w:color w:val="000000"/>
          <w:kern w:val="0"/>
          <w:sz w:val="18"/>
          <w:szCs w:val="21"/>
        </w:rPr>
        <w:t xml:space="preserve"> (</w:t>
      </w:r>
      <w:r>
        <w:rPr>
          <w:rFonts w:ascii="Times New Roman" w:eastAsia="한양중고딕" w:hAnsi="Times New Roman"/>
          <w:color w:val="000000"/>
          <w:kern w:val="0"/>
          <w:sz w:val="18"/>
          <w:szCs w:val="21"/>
        </w:rPr>
        <w:t>T</w:t>
      </w:r>
      <w:r w:rsidR="00AF2F1B">
        <w:rPr>
          <w:rFonts w:ascii="Times New Roman" w:eastAsia="한양중고딕" w:hAnsi="Times New Roman" w:hint="eastAsia"/>
          <w:color w:val="000000"/>
          <w:kern w:val="0"/>
          <w:sz w:val="18"/>
          <w:szCs w:val="21"/>
        </w:rPr>
        <w:t>op Left</w:t>
      </w:r>
      <w:r w:rsidRPr="0009290E">
        <w:rPr>
          <w:rFonts w:ascii="Times New Roman" w:eastAsia="한양중고딕" w:hAnsi="Times New Roman"/>
          <w:color w:val="000000"/>
          <w:kern w:val="0"/>
          <w:sz w:val="18"/>
          <w:szCs w:val="21"/>
        </w:rPr>
        <w:t>) V</w:t>
      </w:r>
      <w:r w:rsidR="00AF2F1B">
        <w:rPr>
          <w:rFonts w:ascii="Times New Roman" w:eastAsia="한양중고딕" w:hAnsi="Times New Roman" w:hint="eastAsia"/>
          <w:color w:val="000000"/>
          <w:kern w:val="0"/>
          <w:sz w:val="18"/>
          <w:szCs w:val="21"/>
        </w:rPr>
        <w:t>illa Pavilion</w:t>
      </w:r>
    </w:p>
    <w:p w:rsidR="008655BC" w:rsidRDefault="008655BC" w:rsidP="00AE2DBC">
      <w:pPr>
        <w:widowControl/>
        <w:wordWrap/>
        <w:autoSpaceDE/>
        <w:autoSpaceDN/>
        <w:snapToGrid w:val="0"/>
        <w:spacing w:line="288" w:lineRule="auto"/>
        <w:jc w:val="center"/>
        <w:rPr>
          <w:rFonts w:ascii="Times New Roman" w:eastAsia="한양중고딕" w:hAnsi="Times New Roman"/>
          <w:color w:val="000000"/>
          <w:kern w:val="0"/>
          <w:sz w:val="18"/>
          <w:szCs w:val="21"/>
        </w:rPr>
      </w:pPr>
      <w:r w:rsidRPr="0009290E">
        <w:rPr>
          <w:rFonts w:ascii="Times New Roman" w:eastAsia="한양중고딕" w:hAnsi="Times New Roman"/>
          <w:color w:val="000000"/>
          <w:kern w:val="0"/>
          <w:sz w:val="18"/>
          <w:szCs w:val="21"/>
        </w:rPr>
        <w:t>(</w:t>
      </w:r>
      <w:r>
        <w:rPr>
          <w:rFonts w:ascii="Times New Roman" w:eastAsia="한양중고딕" w:hAnsi="Times New Roman"/>
          <w:color w:val="000000"/>
          <w:kern w:val="0"/>
          <w:sz w:val="18"/>
          <w:szCs w:val="21"/>
        </w:rPr>
        <w:t>T</w:t>
      </w:r>
      <w:r w:rsidR="00AF2F1B">
        <w:rPr>
          <w:rFonts w:ascii="Times New Roman" w:eastAsia="한양중고딕" w:hAnsi="Times New Roman" w:hint="eastAsia"/>
          <w:color w:val="000000"/>
          <w:kern w:val="0"/>
          <w:sz w:val="18"/>
          <w:szCs w:val="21"/>
        </w:rPr>
        <w:t>op Right</w:t>
      </w:r>
      <w:r w:rsidRPr="0009290E">
        <w:rPr>
          <w:rFonts w:ascii="Times New Roman" w:eastAsia="한양중고딕" w:hAnsi="Times New Roman"/>
          <w:color w:val="000000"/>
          <w:kern w:val="0"/>
          <w:sz w:val="18"/>
          <w:szCs w:val="21"/>
        </w:rPr>
        <w:t xml:space="preserve">) </w:t>
      </w:r>
      <w:proofErr w:type="spellStart"/>
      <w:r w:rsidRPr="0009290E">
        <w:rPr>
          <w:rFonts w:ascii="Times New Roman" w:eastAsia="한양중고딕" w:hAnsi="Times New Roman"/>
          <w:color w:val="000000"/>
          <w:kern w:val="0"/>
          <w:sz w:val="18"/>
          <w:szCs w:val="21"/>
        </w:rPr>
        <w:t>A</w:t>
      </w:r>
      <w:r w:rsidR="00AF2F1B">
        <w:rPr>
          <w:rFonts w:ascii="Times New Roman" w:eastAsia="한양중고딕" w:hAnsi="Times New Roman" w:hint="eastAsia"/>
          <w:color w:val="000000"/>
          <w:kern w:val="0"/>
          <w:sz w:val="18"/>
          <w:szCs w:val="21"/>
        </w:rPr>
        <w:t>irwell</w:t>
      </w:r>
      <w:proofErr w:type="spellEnd"/>
      <w:r w:rsidR="00AF2F1B">
        <w:rPr>
          <w:rFonts w:ascii="Times New Roman" w:eastAsia="한양중고딕" w:hAnsi="Times New Roman" w:hint="eastAsia"/>
          <w:color w:val="000000"/>
          <w:kern w:val="0"/>
          <w:sz w:val="18"/>
          <w:szCs w:val="21"/>
        </w:rPr>
        <w:t xml:space="preserve"> in Corridor</w:t>
      </w:r>
    </w:p>
    <w:p w:rsidR="008655BC" w:rsidRDefault="008655BC" w:rsidP="00AE2DBC">
      <w:pPr>
        <w:widowControl/>
        <w:wordWrap/>
        <w:autoSpaceDE/>
        <w:autoSpaceDN/>
        <w:snapToGrid w:val="0"/>
        <w:spacing w:line="288" w:lineRule="auto"/>
        <w:jc w:val="center"/>
        <w:rPr>
          <w:rFonts w:ascii="Times New Roman" w:eastAsia="한양중고딕" w:hAnsi="Times New Roman"/>
          <w:color w:val="000000"/>
          <w:kern w:val="0"/>
          <w:sz w:val="18"/>
          <w:szCs w:val="21"/>
        </w:rPr>
      </w:pPr>
      <w:r>
        <w:rPr>
          <w:rFonts w:ascii="Times New Roman" w:eastAsia="한양중고딕" w:hAnsi="Times New Roman"/>
          <w:color w:val="000000"/>
          <w:kern w:val="0"/>
          <w:sz w:val="18"/>
          <w:szCs w:val="21"/>
        </w:rPr>
        <w:t>D</w:t>
      </w:r>
      <w:r w:rsidR="00AF2F1B">
        <w:rPr>
          <w:rFonts w:ascii="Times New Roman" w:eastAsia="한양중고딕" w:hAnsi="Times New Roman" w:hint="eastAsia"/>
          <w:color w:val="000000"/>
          <w:kern w:val="0"/>
          <w:sz w:val="18"/>
          <w:szCs w:val="21"/>
        </w:rPr>
        <w:t xml:space="preserve">esigned by </w:t>
      </w:r>
      <w:proofErr w:type="spellStart"/>
      <w:r w:rsidR="00AF2F1B">
        <w:rPr>
          <w:rFonts w:ascii="Times New Roman" w:eastAsia="한양중고딕" w:hAnsi="Times New Roman" w:hint="eastAsia"/>
          <w:color w:val="000000"/>
          <w:kern w:val="0"/>
          <w:sz w:val="18"/>
          <w:szCs w:val="21"/>
        </w:rPr>
        <w:t>Zaini</w:t>
      </w:r>
      <w:proofErr w:type="spellEnd"/>
      <w:r w:rsidR="00AF2F1B">
        <w:rPr>
          <w:rFonts w:ascii="Times New Roman" w:eastAsia="한양중고딕" w:hAnsi="Times New Roman" w:hint="eastAsia"/>
          <w:color w:val="000000"/>
          <w:kern w:val="0"/>
          <w:sz w:val="18"/>
          <w:szCs w:val="21"/>
        </w:rPr>
        <w:t xml:space="preserve"> Mufti Architect, 2007</w:t>
      </w:r>
    </w:p>
    <w:p w:rsidR="008655BC" w:rsidRDefault="008655BC" w:rsidP="00AE2DBC">
      <w:pPr>
        <w:widowControl/>
        <w:wordWrap/>
        <w:autoSpaceDE/>
        <w:autoSpaceDN/>
        <w:snapToGrid w:val="0"/>
        <w:spacing w:line="288" w:lineRule="auto"/>
        <w:jc w:val="center"/>
        <w:rPr>
          <w:rFonts w:ascii="Times New Roman" w:eastAsia="바탕" w:hAnsi="Times New Roman"/>
          <w:color w:val="000000"/>
          <w:kern w:val="0"/>
          <w:sz w:val="18"/>
          <w:szCs w:val="21"/>
        </w:rPr>
      </w:pPr>
    </w:p>
    <w:p w:rsidR="00761805" w:rsidRPr="007168E1" w:rsidRDefault="00761805" w:rsidP="00AE2DBC">
      <w:pPr>
        <w:widowControl/>
        <w:wordWrap/>
        <w:autoSpaceDE/>
        <w:autoSpaceDN/>
        <w:snapToGrid w:val="0"/>
        <w:spacing w:line="288" w:lineRule="auto"/>
        <w:jc w:val="center"/>
        <w:rPr>
          <w:rFonts w:ascii="Times New Roman" w:eastAsia="바탕" w:hAnsi="Times New Roman"/>
          <w:color w:val="000000"/>
          <w:kern w:val="0"/>
          <w:sz w:val="18"/>
          <w:szCs w:val="21"/>
        </w:rPr>
      </w:pPr>
    </w:p>
    <w:p w:rsidR="00761805" w:rsidRPr="00FC6720" w:rsidRDefault="00761805" w:rsidP="00AE2DBC">
      <w:pPr>
        <w:widowControl/>
        <w:wordWrap/>
        <w:autoSpaceDE/>
        <w:autoSpaceDN/>
        <w:snapToGrid w:val="0"/>
        <w:spacing w:line="288" w:lineRule="auto"/>
        <w:ind w:firstLineChars="50" w:firstLine="90"/>
        <w:jc w:val="center"/>
        <w:rPr>
          <w:rFonts w:ascii="Times New Roman" w:eastAsia="한양신명조" w:hAnsi="Times New Roman"/>
          <w:color w:val="000000"/>
          <w:kern w:val="0"/>
          <w:sz w:val="18"/>
          <w:szCs w:val="18"/>
        </w:rPr>
      </w:pPr>
      <w:proofErr w:type="gramStart"/>
      <w:r>
        <w:rPr>
          <w:rFonts w:ascii="Times New Roman" w:eastAsia="바탕" w:hAnsi="Times New Roman"/>
          <w:color w:val="000000"/>
          <w:kern w:val="0"/>
          <w:sz w:val="18"/>
          <w:szCs w:val="18"/>
        </w:rPr>
        <w:t>F</w:t>
      </w:r>
      <w:r>
        <w:rPr>
          <w:rFonts w:ascii="Times New Roman" w:eastAsia="바탕" w:hAnsi="Times New Roman" w:hint="eastAsia"/>
          <w:color w:val="000000"/>
          <w:kern w:val="0"/>
          <w:sz w:val="18"/>
          <w:szCs w:val="18"/>
        </w:rPr>
        <w:t>igure</w:t>
      </w:r>
      <w:r>
        <w:rPr>
          <w:rFonts w:ascii="Times New Roman" w:eastAsia="바탕" w:hAnsi="Times New Roman"/>
          <w:color w:val="000000"/>
          <w:kern w:val="0"/>
          <w:sz w:val="18"/>
          <w:szCs w:val="18"/>
        </w:rPr>
        <w:t xml:space="preserve"> </w:t>
      </w:r>
      <w:r w:rsidRPr="00FC6720">
        <w:rPr>
          <w:rFonts w:ascii="Times New Roman" w:eastAsia="바탕" w:hAnsi="Times New Roman"/>
          <w:color w:val="000000"/>
          <w:kern w:val="0"/>
          <w:sz w:val="18"/>
          <w:szCs w:val="18"/>
        </w:rPr>
        <w:t>1</w:t>
      </w:r>
      <w:r>
        <w:rPr>
          <w:rFonts w:ascii="Times New Roman" w:eastAsia="바탕" w:hAnsi="Times New Roman"/>
          <w:color w:val="000000"/>
          <w:kern w:val="0"/>
          <w:sz w:val="18"/>
          <w:szCs w:val="18"/>
        </w:rPr>
        <w:t>2</w:t>
      </w:r>
      <w:r w:rsidRPr="00FC6720">
        <w:rPr>
          <w:rFonts w:ascii="Times New Roman" w:eastAsia="바탕" w:hAnsi="Times New Roman"/>
          <w:color w:val="000000"/>
          <w:kern w:val="0"/>
          <w:sz w:val="18"/>
          <w:szCs w:val="18"/>
        </w:rPr>
        <w:t>.</w:t>
      </w:r>
      <w:proofErr w:type="gramEnd"/>
      <w:r w:rsidRPr="00FC6720">
        <w:rPr>
          <w:rFonts w:ascii="Times New Roman" w:eastAsia="바탕" w:hAnsi="Times New Roman"/>
          <w:color w:val="000000"/>
          <w:kern w:val="0"/>
          <w:sz w:val="18"/>
          <w:szCs w:val="18"/>
        </w:rPr>
        <w:t xml:space="preserve"> H</w:t>
      </w:r>
      <w:r>
        <w:rPr>
          <w:rFonts w:ascii="Times New Roman" w:eastAsia="바탕" w:hAnsi="Times New Roman" w:hint="eastAsia"/>
          <w:color w:val="000000"/>
          <w:kern w:val="0"/>
          <w:sz w:val="18"/>
          <w:szCs w:val="18"/>
        </w:rPr>
        <w:t xml:space="preserve">igh-End Condominium Projects </w:t>
      </w:r>
      <w:proofErr w:type="gramStart"/>
      <w:r>
        <w:rPr>
          <w:rFonts w:ascii="Times New Roman" w:eastAsia="바탕" w:hAnsi="Times New Roman" w:hint="eastAsia"/>
          <w:color w:val="000000"/>
          <w:kern w:val="0"/>
          <w:sz w:val="18"/>
          <w:szCs w:val="18"/>
        </w:rPr>
        <w:t>Under</w:t>
      </w:r>
      <w:proofErr w:type="gramEnd"/>
      <w:r>
        <w:rPr>
          <w:rFonts w:ascii="Times New Roman" w:eastAsia="바탕" w:hAnsi="Times New Roman" w:hint="eastAsia"/>
          <w:color w:val="000000"/>
          <w:kern w:val="0"/>
          <w:sz w:val="18"/>
          <w:szCs w:val="18"/>
        </w:rPr>
        <w:t xml:space="preserve"> Construction in Prime Area Around the </w:t>
      </w:r>
      <w:proofErr w:type="spellStart"/>
      <w:r>
        <w:rPr>
          <w:rFonts w:ascii="Times New Roman" w:eastAsia="바탕" w:hAnsi="Times New Roman" w:hint="eastAsia"/>
          <w:color w:val="000000"/>
          <w:kern w:val="0"/>
          <w:sz w:val="18"/>
          <w:szCs w:val="18"/>
        </w:rPr>
        <w:t>Petronas</w:t>
      </w:r>
      <w:proofErr w:type="spellEnd"/>
      <w:r>
        <w:rPr>
          <w:rFonts w:ascii="Times New Roman" w:eastAsia="바탕" w:hAnsi="Times New Roman" w:hint="eastAsia"/>
          <w:color w:val="000000"/>
          <w:kern w:val="0"/>
          <w:sz w:val="18"/>
          <w:szCs w:val="18"/>
        </w:rPr>
        <w:t xml:space="preserve"> Twin Tower, KL </w:t>
      </w:r>
    </w:p>
    <w:p w:rsidR="003C2C69" w:rsidRPr="003C2C69" w:rsidRDefault="003C2C69" w:rsidP="00AE2DBC">
      <w:pPr>
        <w:widowControl/>
        <w:wordWrap/>
        <w:autoSpaceDE/>
        <w:autoSpaceDN/>
        <w:snapToGrid w:val="0"/>
        <w:spacing w:line="288" w:lineRule="auto"/>
        <w:ind w:firstLineChars="500" w:firstLine="1050"/>
        <w:rPr>
          <w:rFonts w:ascii="Times New Roman" w:eastAsia="바탕" w:hAnsi="Times New Roman"/>
          <w:i/>
          <w:color w:val="000000"/>
          <w:kern w:val="0"/>
          <w:sz w:val="21"/>
          <w:szCs w:val="21"/>
        </w:rPr>
      </w:pPr>
    </w:p>
    <w:p w:rsidR="00AE2DBC" w:rsidRPr="00082543" w:rsidRDefault="00AE2DBC" w:rsidP="00AE2DBC">
      <w:pPr>
        <w:widowControl/>
        <w:wordWrap/>
        <w:autoSpaceDE/>
        <w:autoSpaceDN/>
        <w:snapToGrid w:val="0"/>
        <w:spacing w:line="288" w:lineRule="auto"/>
        <w:jc w:val="left"/>
        <w:rPr>
          <w:rFonts w:ascii="Times New Roman" w:eastAsia="한양중고딕" w:hAnsi="Times New Roman"/>
          <w:b/>
          <w:bCs/>
          <w:caps/>
          <w:color w:val="000000"/>
          <w:kern w:val="0"/>
          <w:sz w:val="22"/>
        </w:rPr>
      </w:pPr>
      <w:r w:rsidRPr="00082543">
        <w:rPr>
          <w:rFonts w:ascii="Times New Roman" w:eastAsia="한양중고딕" w:hAnsi="Times New Roman" w:hint="eastAsia"/>
          <w:b/>
          <w:bCs/>
          <w:caps/>
          <w:color w:val="000000"/>
          <w:kern w:val="0"/>
          <w:sz w:val="24"/>
          <w:szCs w:val="24"/>
        </w:rPr>
        <w:t xml:space="preserve">5. </w:t>
      </w:r>
      <w:r w:rsidRPr="00082543">
        <w:rPr>
          <w:rFonts w:ascii="Times New Roman" w:eastAsia="한양중고딕" w:hAnsi="Times New Roman"/>
          <w:b/>
          <w:bCs/>
          <w:caps/>
          <w:color w:val="000000"/>
          <w:kern w:val="0"/>
          <w:sz w:val="24"/>
          <w:szCs w:val="24"/>
        </w:rPr>
        <w:t>C</w:t>
      </w:r>
      <w:r w:rsidRPr="00082543">
        <w:rPr>
          <w:rFonts w:ascii="Times New Roman" w:eastAsia="한양중고딕" w:hAnsi="Times New Roman" w:hint="eastAsia"/>
          <w:b/>
          <w:bCs/>
          <w:caps/>
          <w:color w:val="000000"/>
          <w:kern w:val="0"/>
          <w:sz w:val="24"/>
          <w:szCs w:val="24"/>
        </w:rPr>
        <w:t>onclusion</w:t>
      </w:r>
    </w:p>
    <w:p w:rsidR="00AE2DBC" w:rsidRPr="000D257D" w:rsidRDefault="00AE2DBC" w:rsidP="00E518EF">
      <w:pPr>
        <w:wordWrap/>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As part of on-going research in Malaysian housing, this study explores further theoretical supplements through more precise statistics, literature reviews, and interviews with experts. </w:t>
      </w:r>
    </w:p>
    <w:p w:rsidR="00AE2DBC" w:rsidRPr="000D257D" w:rsidRDefault="00AE2DBC" w:rsidP="00E518EF">
      <w:pPr>
        <w:wordWrap/>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The main outcome of this study draws that the typologies of modern housing in Malaysia can be classified into 2 categories.  </w:t>
      </w:r>
    </w:p>
    <w:p w:rsidR="00AE2DBC" w:rsidRPr="000D257D" w:rsidRDefault="00AE2DBC" w:rsidP="00E518EF">
      <w:pPr>
        <w:widowControl/>
        <w:wordWrap/>
        <w:autoSpaceDE/>
        <w:autoSpaceDN/>
        <w:snapToGrid w:val="0"/>
        <w:spacing w:line="288" w:lineRule="auto"/>
        <w:rPr>
          <w:rFonts w:ascii="Times New Roman" w:eastAsia="바탕" w:hAnsi="Times New Roman"/>
          <w:color w:val="000000"/>
          <w:kern w:val="0"/>
          <w:sz w:val="22"/>
        </w:rPr>
      </w:pPr>
      <w:r w:rsidRPr="000D257D">
        <w:rPr>
          <w:rFonts w:ascii="Times New Roman" w:eastAsia="한양신명조" w:hAnsi="Times New Roman"/>
          <w:color w:val="000000"/>
          <w:kern w:val="0"/>
          <w:sz w:val="22"/>
        </w:rPr>
        <w:t>The first category is the ‘historic housing prototypes’ developed in the early part of the 20</w:t>
      </w:r>
      <w:r w:rsidRPr="000D257D">
        <w:rPr>
          <w:rFonts w:ascii="Times New Roman" w:eastAsia="한양신명조" w:hAnsi="Times New Roman"/>
          <w:color w:val="000000"/>
          <w:kern w:val="0"/>
          <w:sz w:val="22"/>
          <w:vertAlign w:val="superscript"/>
        </w:rPr>
        <w:t>th</w:t>
      </w:r>
      <w:r w:rsidRPr="000D257D">
        <w:rPr>
          <w:rFonts w:ascii="Times New Roman" w:eastAsia="한양신명조" w:hAnsi="Times New Roman"/>
          <w:color w:val="000000"/>
          <w:kern w:val="0"/>
          <w:sz w:val="22"/>
        </w:rPr>
        <w:t xml:space="preserve"> century from the colonial influence and the migration of various different ethnic groups. The most representative examples for this category are the </w:t>
      </w:r>
      <w:proofErr w:type="spellStart"/>
      <w:r w:rsidRPr="000D257D">
        <w:rPr>
          <w:rFonts w:ascii="Times New Roman" w:eastAsia="한양신명조" w:hAnsi="Times New Roman"/>
          <w:color w:val="000000"/>
          <w:kern w:val="0"/>
          <w:sz w:val="22"/>
        </w:rPr>
        <w:t>shophouse</w:t>
      </w:r>
      <w:proofErr w:type="spellEnd"/>
      <w:r w:rsidRPr="000D257D">
        <w:rPr>
          <w:rFonts w:ascii="Times New Roman" w:eastAsia="한양신명조" w:hAnsi="Times New Roman"/>
          <w:color w:val="000000"/>
          <w:kern w:val="0"/>
          <w:sz w:val="22"/>
        </w:rPr>
        <w:t xml:space="preserve"> and the bungalow. </w:t>
      </w:r>
    </w:p>
    <w:p w:rsidR="00AE2DBC" w:rsidRPr="000D257D" w:rsidRDefault="00AE2D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Second category is the ‘modern urban housing prototypes’ that was developed with the rapid industrialization and urbanization after the independence in 1957. Mass housing prototypes were needed and developed in 1960s and 1970s to provide housing for the rapidly increase urban population. The low and middle density housing such as detached house, terrace House, semi-detached house were developed with the establishment of suburban townships that was based on the British town planning principles. High-density flat, apartment and condominium are typologies out of the international style that was introduced in the 1980s and 1990s together with the development of new material and technology. </w:t>
      </w:r>
    </w:p>
    <w:p w:rsidR="00AE2DBC" w:rsidRPr="000D257D" w:rsidRDefault="00AE2D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The current housing development in Malaysia is driven by the rapid economic development of the country as part of the globalization process. </w:t>
      </w:r>
    </w:p>
    <w:p w:rsidR="00AE2DBC" w:rsidRDefault="00AE2DBC" w:rsidP="00E518EF">
      <w:pPr>
        <w:widowControl/>
        <w:wordWrap/>
        <w:autoSpaceDE/>
        <w:autoSpaceDN/>
        <w:snapToGrid w:val="0"/>
        <w:spacing w:line="288" w:lineRule="auto"/>
        <w:rPr>
          <w:rFonts w:ascii="Times New Roman" w:eastAsia="한양신명조" w:hAnsi="Times New Roman"/>
          <w:color w:val="000000"/>
          <w:kern w:val="0"/>
          <w:sz w:val="22"/>
        </w:rPr>
      </w:pPr>
      <w:r w:rsidRPr="000D257D">
        <w:rPr>
          <w:rFonts w:ascii="Times New Roman" w:eastAsia="한양신명조" w:hAnsi="Times New Roman"/>
          <w:color w:val="000000"/>
          <w:kern w:val="0"/>
          <w:sz w:val="22"/>
        </w:rPr>
        <w:t xml:space="preserve">Unfortunately the vestiges of traditional </w:t>
      </w:r>
      <w:proofErr w:type="spellStart"/>
      <w:r w:rsidRPr="000D257D">
        <w:rPr>
          <w:rFonts w:ascii="Times New Roman" w:eastAsia="한양신명조" w:hAnsi="Times New Roman"/>
          <w:color w:val="000000"/>
          <w:kern w:val="0"/>
          <w:sz w:val="22"/>
        </w:rPr>
        <w:t>shophouse</w:t>
      </w:r>
      <w:proofErr w:type="spellEnd"/>
      <w:r w:rsidRPr="000D257D">
        <w:rPr>
          <w:rFonts w:ascii="Times New Roman" w:eastAsia="한양신명조" w:hAnsi="Times New Roman"/>
          <w:color w:val="000000"/>
          <w:kern w:val="0"/>
          <w:sz w:val="22"/>
        </w:rPr>
        <w:t xml:space="preserve"> disappear gradually from the historic city centers. However, comparing with other high-density global cities, Malaysia is still able to keep the socio-cultural value of low and middle-income community which has benefited form, </w:t>
      </w:r>
      <w:r>
        <w:rPr>
          <w:rFonts w:ascii="Times New Roman" w:eastAsia="한양신명조" w:hAnsi="Times New Roman"/>
          <w:color w:val="000000"/>
          <w:kern w:val="0"/>
          <w:sz w:val="22"/>
        </w:rPr>
        <w:t>eco-</w:t>
      </w:r>
      <w:r w:rsidRPr="000D257D">
        <w:rPr>
          <w:rFonts w:ascii="Times New Roman" w:eastAsia="한양신명조" w:hAnsi="Times New Roman"/>
          <w:color w:val="000000"/>
          <w:kern w:val="0"/>
          <w:sz w:val="22"/>
        </w:rPr>
        <w:t xml:space="preserve">friendly and community-friendly urban mass housing development. </w:t>
      </w:r>
    </w:p>
    <w:p w:rsidR="003F6CE0" w:rsidRDefault="00AE2DBC" w:rsidP="00E518EF">
      <w:pPr>
        <w:wordWrap/>
        <w:spacing w:line="288" w:lineRule="auto"/>
        <w:rPr>
          <w:rFonts w:ascii="Times New Roman" w:eastAsia="한양신명조" w:hAnsi="Times New Roman"/>
          <w:sz w:val="22"/>
        </w:rPr>
      </w:pPr>
      <w:r w:rsidRPr="003A4AF3">
        <w:rPr>
          <w:rFonts w:ascii="Times New Roman" w:eastAsia="한양신명조" w:hAnsi="Times New Roman"/>
          <w:sz w:val="22"/>
        </w:rPr>
        <w:t>This study was the first step of our Southeast Asia housing study. Through the broad understanding of general typologies of modern housing</w:t>
      </w:r>
      <w:r w:rsidRPr="001D56A0">
        <w:rPr>
          <w:rFonts w:ascii="Times New Roman" w:eastAsia="한양신명조" w:hAnsi="Times New Roman"/>
          <w:sz w:val="22"/>
        </w:rPr>
        <w:t>, future research will continue and go deeper to understand unique life patterns inside each housing typologies.</w:t>
      </w:r>
    </w:p>
    <w:p w:rsidR="00082543" w:rsidRDefault="00082543" w:rsidP="00E518EF">
      <w:pPr>
        <w:wordWrap/>
        <w:spacing w:line="288" w:lineRule="auto"/>
        <w:jc w:val="right"/>
        <w:rPr>
          <w:rFonts w:ascii="Times New Roman" w:eastAsia="한양신명조" w:hAnsi="Times New Roman"/>
          <w:sz w:val="22"/>
        </w:rPr>
      </w:pPr>
    </w:p>
    <w:p w:rsidR="00DB7748" w:rsidRDefault="00DB7748" w:rsidP="00AE2DBC">
      <w:pPr>
        <w:wordWrap/>
        <w:spacing w:line="288" w:lineRule="auto"/>
        <w:rPr>
          <w:rFonts w:ascii="Times New Roman" w:eastAsia="한양신명조" w:hAnsi="Times New Roman"/>
          <w:b/>
          <w:sz w:val="22"/>
        </w:rPr>
      </w:pPr>
    </w:p>
    <w:p w:rsidR="00DB7748" w:rsidRDefault="00DB7748" w:rsidP="00AE2DBC">
      <w:pPr>
        <w:wordWrap/>
        <w:spacing w:line="288" w:lineRule="auto"/>
        <w:rPr>
          <w:rFonts w:ascii="Times New Roman" w:eastAsia="한양신명조" w:hAnsi="Times New Roman"/>
          <w:b/>
          <w:sz w:val="22"/>
        </w:rPr>
      </w:pPr>
    </w:p>
    <w:p w:rsidR="00DB7748" w:rsidRDefault="00DB7748" w:rsidP="00AE2DBC">
      <w:pPr>
        <w:wordWrap/>
        <w:spacing w:line="288" w:lineRule="auto"/>
        <w:rPr>
          <w:rFonts w:ascii="Times New Roman" w:eastAsia="한양신명조" w:hAnsi="Times New Roman"/>
          <w:b/>
          <w:sz w:val="22"/>
        </w:rPr>
      </w:pPr>
    </w:p>
    <w:p w:rsidR="00DB7748" w:rsidRDefault="00DB7748" w:rsidP="00AE2DBC">
      <w:pPr>
        <w:wordWrap/>
        <w:spacing w:line="288" w:lineRule="auto"/>
        <w:rPr>
          <w:rFonts w:ascii="Times New Roman" w:eastAsia="한양신명조" w:hAnsi="Times New Roman"/>
          <w:b/>
          <w:sz w:val="22"/>
        </w:rPr>
      </w:pPr>
    </w:p>
    <w:p w:rsidR="00DB7748" w:rsidRDefault="00DB7748" w:rsidP="00AE2DBC">
      <w:pPr>
        <w:wordWrap/>
        <w:spacing w:line="288" w:lineRule="auto"/>
        <w:rPr>
          <w:rFonts w:ascii="Times New Roman" w:eastAsia="한양신명조" w:hAnsi="Times New Roman"/>
          <w:b/>
          <w:sz w:val="22"/>
        </w:rPr>
      </w:pPr>
    </w:p>
    <w:p w:rsidR="00DB7748" w:rsidRDefault="00DB7748" w:rsidP="00AE2DBC">
      <w:pPr>
        <w:wordWrap/>
        <w:spacing w:line="288" w:lineRule="auto"/>
        <w:rPr>
          <w:rFonts w:ascii="Times New Roman" w:eastAsia="한양신명조" w:hAnsi="Times New Roman"/>
          <w:b/>
          <w:sz w:val="22"/>
        </w:rPr>
      </w:pPr>
    </w:p>
    <w:p w:rsidR="00DB7748" w:rsidRDefault="00DB7748" w:rsidP="00AE2DBC">
      <w:pPr>
        <w:wordWrap/>
        <w:spacing w:line="288" w:lineRule="auto"/>
        <w:rPr>
          <w:rFonts w:ascii="Times New Roman" w:eastAsia="한양신명조" w:hAnsi="Times New Roman"/>
          <w:b/>
          <w:sz w:val="22"/>
        </w:rPr>
      </w:pPr>
    </w:p>
    <w:p w:rsidR="00DB7748" w:rsidRDefault="00DB7748" w:rsidP="00AE2DBC">
      <w:pPr>
        <w:wordWrap/>
        <w:spacing w:line="288" w:lineRule="auto"/>
        <w:rPr>
          <w:rFonts w:ascii="Times New Roman" w:eastAsia="한양신명조" w:hAnsi="Times New Roman"/>
          <w:b/>
          <w:sz w:val="22"/>
        </w:rPr>
      </w:pPr>
    </w:p>
    <w:p w:rsidR="00082543" w:rsidRPr="00082543" w:rsidRDefault="00DB7748" w:rsidP="00AE2DBC">
      <w:pPr>
        <w:wordWrap/>
        <w:spacing w:line="288" w:lineRule="auto"/>
        <w:rPr>
          <w:rFonts w:ascii="Times New Roman" w:hAnsi="Times New Roman"/>
          <w:b/>
          <w:sz w:val="22"/>
        </w:rPr>
      </w:pPr>
      <w:r>
        <w:rPr>
          <w:rFonts w:ascii="Times New Roman" w:eastAsia="한양신명조" w:hAnsi="Times New Roman" w:hint="eastAsia"/>
          <w:b/>
          <w:sz w:val="22"/>
        </w:rPr>
        <w:t>REFERENCE</w:t>
      </w:r>
    </w:p>
    <w:p w:rsidR="00082543" w:rsidRPr="00AD0CB2" w:rsidRDefault="00082543" w:rsidP="00AD0CB2">
      <w:pPr>
        <w:wordWrap/>
        <w:ind w:left="849" w:hangingChars="386" w:hanging="849"/>
        <w:rPr>
          <w:rFonts w:ascii="Times New Roman" w:hAnsi="Times New Roman"/>
          <w:sz w:val="22"/>
        </w:rPr>
      </w:pPr>
      <w:r w:rsidRPr="00AD0CB2">
        <w:rPr>
          <w:rFonts w:ascii="Times New Roman" w:eastAsia="한양신명조" w:hAnsi="Times New Roman"/>
          <w:sz w:val="22"/>
        </w:rPr>
        <w:t xml:space="preserve">Chen, V. F. (1998), </w:t>
      </w:r>
      <w:r w:rsidR="00AD0CB2">
        <w:rPr>
          <w:rFonts w:ascii="Times New Roman" w:eastAsia="한양신명조" w:hAnsi="Times New Roman"/>
          <w:sz w:val="22"/>
        </w:rPr>
        <w:t>“</w:t>
      </w:r>
      <w:r w:rsidRPr="00AD0CB2">
        <w:rPr>
          <w:rFonts w:ascii="Times New Roman" w:eastAsia="한양신명조" w:hAnsi="Times New Roman"/>
          <w:sz w:val="22"/>
        </w:rPr>
        <w:t>Architecture; Encyclopedia of Malaysia Vol.5</w:t>
      </w:r>
      <w:r w:rsidR="00AD0CB2">
        <w:rPr>
          <w:rFonts w:ascii="Times New Roman" w:eastAsia="한양신명조" w:hAnsi="Times New Roman"/>
          <w:sz w:val="22"/>
        </w:rPr>
        <w:t>”</w:t>
      </w:r>
      <w:r w:rsidRPr="00AD0CB2">
        <w:rPr>
          <w:rFonts w:ascii="Times New Roman" w:eastAsia="한양신명조" w:hAnsi="Times New Roman"/>
          <w:sz w:val="22"/>
        </w:rPr>
        <w:t xml:space="preserve">, Singapore: Archipelago Press </w:t>
      </w:r>
    </w:p>
    <w:p w:rsidR="00082543" w:rsidRPr="00AD0CB2" w:rsidRDefault="00082543" w:rsidP="00AD0CB2">
      <w:pPr>
        <w:wordWrap/>
        <w:ind w:left="849" w:hangingChars="386" w:hanging="849"/>
        <w:rPr>
          <w:rFonts w:ascii="Times New Roman" w:hAnsi="Times New Roman"/>
          <w:sz w:val="22"/>
        </w:rPr>
      </w:pPr>
      <w:proofErr w:type="spellStart"/>
      <w:r w:rsidRPr="00AD0CB2">
        <w:rPr>
          <w:rFonts w:ascii="Times New Roman" w:hAnsi="Times New Roman"/>
          <w:sz w:val="22"/>
        </w:rPr>
        <w:t>Cheah</w:t>
      </w:r>
      <w:proofErr w:type="spellEnd"/>
      <w:r w:rsidRPr="00AD0CB2">
        <w:rPr>
          <w:rFonts w:ascii="Times New Roman" w:hAnsi="Times New Roman"/>
          <w:sz w:val="22"/>
        </w:rPr>
        <w:t>, B. K. (2001)</w:t>
      </w:r>
      <w:r w:rsidR="00AD0CB2">
        <w:rPr>
          <w:rFonts w:ascii="Times New Roman" w:hAnsi="Times New Roman" w:hint="eastAsia"/>
          <w:sz w:val="22"/>
        </w:rPr>
        <w:t>,</w:t>
      </w:r>
      <w:r w:rsidRPr="00AD0CB2">
        <w:rPr>
          <w:rFonts w:ascii="Times New Roman" w:hAnsi="Times New Roman"/>
          <w:sz w:val="22"/>
        </w:rPr>
        <w:t xml:space="preserve"> </w:t>
      </w:r>
      <w:r w:rsidR="00AD0CB2">
        <w:rPr>
          <w:rFonts w:ascii="Times New Roman" w:hAnsi="Times New Roman"/>
          <w:sz w:val="22"/>
        </w:rPr>
        <w:t>“</w:t>
      </w:r>
      <w:r w:rsidRPr="00AD0CB2">
        <w:rPr>
          <w:rFonts w:ascii="Times New Roman" w:hAnsi="Times New Roman"/>
          <w:sz w:val="22"/>
        </w:rPr>
        <w:t xml:space="preserve">Early Modern History [1800-1940]; </w:t>
      </w:r>
      <w:r w:rsidRPr="00AD0CB2">
        <w:rPr>
          <w:rFonts w:ascii="Times New Roman" w:eastAsia="한양신명조" w:hAnsi="Times New Roman"/>
          <w:sz w:val="22"/>
        </w:rPr>
        <w:t>Encyclopedia of Malaysia Vol.7</w:t>
      </w:r>
      <w:r w:rsidR="00AD0CB2">
        <w:rPr>
          <w:rFonts w:ascii="Times New Roman" w:eastAsia="한양신명조" w:hAnsi="Times New Roman"/>
          <w:sz w:val="22"/>
        </w:rPr>
        <w:t>”</w:t>
      </w:r>
      <w:r w:rsidRPr="00AD0CB2">
        <w:rPr>
          <w:rFonts w:ascii="Times New Roman" w:eastAsia="한양신명조" w:hAnsi="Times New Roman"/>
          <w:sz w:val="22"/>
        </w:rPr>
        <w:t xml:space="preserve">, Singapore: Archipelago Press </w:t>
      </w:r>
    </w:p>
    <w:p w:rsidR="00082543" w:rsidRPr="00AD0CB2" w:rsidRDefault="00082543" w:rsidP="00AD0CB2">
      <w:pPr>
        <w:wordWrap/>
        <w:ind w:left="849" w:hangingChars="386" w:hanging="849"/>
        <w:rPr>
          <w:rFonts w:ascii="Times New Roman" w:hAnsi="Times New Roman"/>
          <w:sz w:val="22"/>
        </w:rPr>
      </w:pPr>
      <w:r w:rsidRPr="00AD0CB2">
        <w:rPr>
          <w:rFonts w:ascii="Times New Roman" w:hAnsi="Times New Roman"/>
          <w:sz w:val="22"/>
        </w:rPr>
        <w:t>Davison, J. (2008)</w:t>
      </w:r>
      <w:r w:rsidR="00AD0CB2">
        <w:rPr>
          <w:rFonts w:ascii="Times New Roman" w:hAnsi="Times New Roman" w:hint="eastAsia"/>
          <w:sz w:val="22"/>
        </w:rPr>
        <w:t>,</w:t>
      </w:r>
      <w:r w:rsidRPr="00AD0CB2">
        <w:rPr>
          <w:rFonts w:ascii="Times New Roman" w:hAnsi="Times New Roman"/>
          <w:sz w:val="22"/>
        </w:rPr>
        <w:t xml:space="preserve"> </w:t>
      </w:r>
      <w:r w:rsidR="00AD0CB2">
        <w:rPr>
          <w:rFonts w:ascii="Times New Roman" w:hAnsi="Times New Roman"/>
          <w:sz w:val="22"/>
        </w:rPr>
        <w:t>“</w:t>
      </w:r>
      <w:r w:rsidRPr="00AD0CB2">
        <w:rPr>
          <w:rFonts w:ascii="Times New Roman" w:hAnsi="Times New Roman"/>
          <w:sz w:val="22"/>
        </w:rPr>
        <w:t>Black and White; the Singapore House 1898-1941</w:t>
      </w:r>
      <w:r w:rsidR="00AD0CB2">
        <w:rPr>
          <w:rFonts w:ascii="Times New Roman" w:hAnsi="Times New Roman"/>
          <w:sz w:val="22"/>
        </w:rPr>
        <w:t>”</w:t>
      </w:r>
      <w:r w:rsidRPr="00AD0CB2">
        <w:rPr>
          <w:rFonts w:ascii="Times New Roman" w:hAnsi="Times New Roman"/>
          <w:sz w:val="22"/>
        </w:rPr>
        <w:t>, Singapore:</w:t>
      </w:r>
      <w:r w:rsidR="00AD0CB2">
        <w:rPr>
          <w:rFonts w:ascii="Times New Roman" w:hAnsi="Times New Roman"/>
          <w:sz w:val="22"/>
        </w:rPr>
        <w:t xml:space="preserve"> Talisman</w:t>
      </w:r>
      <w:r w:rsidRPr="00AD0CB2">
        <w:rPr>
          <w:rFonts w:ascii="Times New Roman" w:hAnsi="Times New Roman"/>
          <w:sz w:val="22"/>
        </w:rPr>
        <w:t xml:space="preserve"> </w:t>
      </w:r>
    </w:p>
    <w:p w:rsidR="00082543" w:rsidRPr="00AD0CB2" w:rsidRDefault="00082543" w:rsidP="00AD0CB2">
      <w:pPr>
        <w:wordWrap/>
        <w:ind w:left="849" w:hangingChars="386" w:hanging="849"/>
        <w:rPr>
          <w:rFonts w:ascii="Times New Roman" w:hAnsi="Times New Roman"/>
          <w:sz w:val="22"/>
        </w:rPr>
      </w:pPr>
      <w:proofErr w:type="spellStart"/>
      <w:r w:rsidRPr="00AD0CB2">
        <w:rPr>
          <w:rFonts w:ascii="Times New Roman" w:hAnsi="Times New Roman"/>
          <w:sz w:val="22"/>
        </w:rPr>
        <w:t>Gullick</w:t>
      </w:r>
      <w:proofErr w:type="spellEnd"/>
      <w:r w:rsidRPr="00AD0CB2">
        <w:rPr>
          <w:rFonts w:ascii="Times New Roman" w:hAnsi="Times New Roman"/>
          <w:sz w:val="22"/>
        </w:rPr>
        <w:t>, J.M. (1994)</w:t>
      </w:r>
      <w:r w:rsidR="00AD0CB2">
        <w:rPr>
          <w:rFonts w:ascii="Times New Roman" w:hAnsi="Times New Roman" w:hint="eastAsia"/>
          <w:sz w:val="22"/>
        </w:rPr>
        <w:t xml:space="preserve">, </w:t>
      </w:r>
      <w:proofErr w:type="gramStart"/>
      <w:r w:rsidR="00AD0CB2">
        <w:rPr>
          <w:rFonts w:ascii="Times New Roman" w:hAnsi="Times New Roman"/>
          <w:sz w:val="22"/>
        </w:rPr>
        <w:t>“</w:t>
      </w:r>
      <w:r w:rsidRPr="00AD0CB2">
        <w:rPr>
          <w:rFonts w:ascii="Times New Roman" w:hAnsi="Times New Roman"/>
          <w:sz w:val="22"/>
        </w:rPr>
        <w:t xml:space="preserve"> Old</w:t>
      </w:r>
      <w:proofErr w:type="gramEnd"/>
      <w:r w:rsidRPr="00AD0CB2">
        <w:rPr>
          <w:rFonts w:ascii="Times New Roman" w:hAnsi="Times New Roman"/>
          <w:sz w:val="22"/>
        </w:rPr>
        <w:t xml:space="preserve"> Kuala Lumpur</w:t>
      </w:r>
      <w:r w:rsidR="00AD0CB2">
        <w:rPr>
          <w:rFonts w:ascii="Times New Roman" w:hAnsi="Times New Roman"/>
          <w:sz w:val="22"/>
        </w:rPr>
        <w:t>”</w:t>
      </w:r>
      <w:r w:rsidRPr="00AD0CB2">
        <w:rPr>
          <w:rFonts w:ascii="Times New Roman" w:hAnsi="Times New Roman"/>
          <w:sz w:val="22"/>
        </w:rPr>
        <w:t xml:space="preserve">, Singapore: Oxford University Press </w:t>
      </w:r>
    </w:p>
    <w:p w:rsidR="00082543" w:rsidRPr="00AD0CB2" w:rsidRDefault="00082543" w:rsidP="00AD0CB2">
      <w:pPr>
        <w:wordWrap/>
        <w:ind w:left="849" w:hangingChars="386" w:hanging="849"/>
        <w:rPr>
          <w:rFonts w:ascii="Times New Roman" w:hAnsi="Times New Roman"/>
          <w:sz w:val="22"/>
        </w:rPr>
      </w:pPr>
      <w:r w:rsidRPr="00AD0CB2">
        <w:rPr>
          <w:rFonts w:ascii="Times New Roman" w:hAnsi="Times New Roman"/>
          <w:sz w:val="22"/>
        </w:rPr>
        <w:t xml:space="preserve">Jenkins, P. </w:t>
      </w:r>
      <w:r w:rsidR="00AD0CB2">
        <w:rPr>
          <w:rFonts w:ascii="Times New Roman" w:hAnsi="Times New Roman" w:hint="eastAsia"/>
          <w:sz w:val="22"/>
        </w:rPr>
        <w:t>and</w:t>
      </w:r>
      <w:r w:rsidRPr="00AD0CB2">
        <w:rPr>
          <w:rFonts w:ascii="Times New Roman" w:hAnsi="Times New Roman"/>
          <w:sz w:val="22"/>
        </w:rPr>
        <w:t xml:space="preserve"> </w:t>
      </w:r>
      <w:proofErr w:type="spellStart"/>
      <w:r w:rsidRPr="00AD0CB2">
        <w:rPr>
          <w:rFonts w:ascii="Times New Roman" w:hAnsi="Times New Roman"/>
          <w:sz w:val="22"/>
        </w:rPr>
        <w:t>Waveney</w:t>
      </w:r>
      <w:proofErr w:type="spellEnd"/>
      <w:r w:rsidRPr="00AD0CB2">
        <w:rPr>
          <w:rFonts w:ascii="Times New Roman" w:hAnsi="Times New Roman"/>
          <w:sz w:val="22"/>
        </w:rPr>
        <w:t xml:space="preserve"> (2007), </w:t>
      </w:r>
      <w:r w:rsidR="00AD0CB2">
        <w:rPr>
          <w:rFonts w:ascii="Times New Roman" w:hAnsi="Times New Roman"/>
          <w:sz w:val="22"/>
        </w:rPr>
        <w:t>“</w:t>
      </w:r>
      <w:r w:rsidRPr="00AD0CB2">
        <w:rPr>
          <w:rFonts w:ascii="Times New Roman" w:hAnsi="Times New Roman"/>
          <w:sz w:val="22"/>
        </w:rPr>
        <w:t>The Planter’s Bungalow; a Journey down the Malay Peninsula</w:t>
      </w:r>
      <w:r w:rsidR="00AD0CB2">
        <w:rPr>
          <w:rFonts w:ascii="Times New Roman" w:hAnsi="Times New Roman"/>
          <w:sz w:val="22"/>
        </w:rPr>
        <w:t>”</w:t>
      </w:r>
      <w:r w:rsidRPr="00AD0CB2">
        <w:rPr>
          <w:rFonts w:ascii="Times New Roman" w:hAnsi="Times New Roman"/>
          <w:sz w:val="22"/>
        </w:rPr>
        <w:t>, Singapore: Editions Didier Millet</w:t>
      </w:r>
    </w:p>
    <w:p w:rsidR="00082543" w:rsidRPr="00AD0CB2" w:rsidRDefault="00AD0CB2" w:rsidP="00AD0CB2">
      <w:pPr>
        <w:wordWrap/>
        <w:ind w:left="849" w:hangingChars="386" w:hanging="849"/>
        <w:rPr>
          <w:rFonts w:ascii="Times New Roman" w:hAnsi="Times New Roman"/>
          <w:sz w:val="22"/>
        </w:rPr>
      </w:pPr>
      <w:r>
        <w:rPr>
          <w:rFonts w:ascii="Times New Roman" w:hAnsi="Times New Roman"/>
          <w:sz w:val="22"/>
        </w:rPr>
        <w:t>King, A. (1995)</w:t>
      </w:r>
      <w:r>
        <w:rPr>
          <w:rFonts w:ascii="Times New Roman" w:hAnsi="Times New Roman" w:hint="eastAsia"/>
          <w:sz w:val="22"/>
        </w:rPr>
        <w:t>,</w:t>
      </w:r>
      <w:r w:rsidR="00082543" w:rsidRPr="00AD0CB2">
        <w:rPr>
          <w:rFonts w:ascii="Times New Roman" w:hAnsi="Times New Roman"/>
          <w:sz w:val="22"/>
        </w:rPr>
        <w:t xml:space="preserve"> </w:t>
      </w:r>
      <w:r>
        <w:rPr>
          <w:rFonts w:ascii="Times New Roman" w:hAnsi="Times New Roman"/>
          <w:sz w:val="22"/>
        </w:rPr>
        <w:t>“</w:t>
      </w:r>
      <w:r w:rsidR="00082543" w:rsidRPr="00AD0CB2">
        <w:rPr>
          <w:rFonts w:ascii="Times New Roman" w:hAnsi="Times New Roman"/>
          <w:sz w:val="22"/>
        </w:rPr>
        <w:t>The Bungalow; the Production of a Global Culture</w:t>
      </w:r>
      <w:r>
        <w:rPr>
          <w:rFonts w:ascii="Times New Roman" w:hAnsi="Times New Roman"/>
          <w:sz w:val="22"/>
        </w:rPr>
        <w:t>”</w:t>
      </w:r>
      <w:r w:rsidR="00082543" w:rsidRPr="00AD0CB2">
        <w:rPr>
          <w:rFonts w:ascii="Times New Roman" w:hAnsi="Times New Roman"/>
          <w:sz w:val="22"/>
        </w:rPr>
        <w:t>, New York: Oxford University Press</w:t>
      </w:r>
    </w:p>
    <w:p w:rsidR="00082543" w:rsidRPr="00AD0CB2" w:rsidRDefault="00082543" w:rsidP="00AD0CB2">
      <w:pPr>
        <w:wordWrap/>
        <w:ind w:left="849" w:hangingChars="386" w:hanging="849"/>
        <w:rPr>
          <w:rFonts w:ascii="Times New Roman" w:eastAsia="돋움" w:hAnsi="Times New Roman"/>
          <w:sz w:val="22"/>
        </w:rPr>
      </w:pPr>
      <w:r w:rsidRPr="00AD0CB2">
        <w:rPr>
          <w:rFonts w:ascii="Times New Roman" w:eastAsia="돋움" w:hAnsi="Times New Roman"/>
          <w:sz w:val="22"/>
        </w:rPr>
        <w:t xml:space="preserve">Lee, B. T. (1987), </w:t>
      </w:r>
      <w:r w:rsidR="00AD0CB2">
        <w:rPr>
          <w:rFonts w:ascii="Times New Roman" w:eastAsia="돋움" w:hAnsi="Times New Roman"/>
          <w:sz w:val="22"/>
        </w:rPr>
        <w:t>“</w:t>
      </w:r>
      <w:r w:rsidRPr="00AD0CB2">
        <w:rPr>
          <w:rFonts w:ascii="Times New Roman" w:eastAsia="돋움" w:hAnsi="Times New Roman"/>
          <w:sz w:val="22"/>
        </w:rPr>
        <w:t>New Towns in Malaysia: Development and Planning Policies</w:t>
      </w:r>
      <w:r w:rsidR="00AD0CB2">
        <w:rPr>
          <w:rFonts w:ascii="Times New Roman" w:eastAsia="돋움" w:hAnsi="Times New Roman"/>
          <w:sz w:val="22"/>
        </w:rPr>
        <w:t>”</w:t>
      </w:r>
      <w:r w:rsidRPr="00AD0CB2">
        <w:rPr>
          <w:rFonts w:ascii="Times New Roman" w:eastAsia="돋움" w:hAnsi="Times New Roman"/>
          <w:sz w:val="22"/>
        </w:rPr>
        <w:t>, Oxford University Press</w:t>
      </w:r>
    </w:p>
    <w:p w:rsidR="00082543" w:rsidRPr="00AD0CB2" w:rsidRDefault="00082543" w:rsidP="00AD0CB2">
      <w:pPr>
        <w:pStyle w:val="a"/>
        <w:spacing w:line="240" w:lineRule="auto"/>
        <w:ind w:left="849" w:hangingChars="386" w:hanging="849"/>
        <w:rPr>
          <w:rFonts w:ascii="Times New Roman" w:eastAsia="새굴림" w:hAnsi="Times New Roman" w:cs="Times New Roman"/>
          <w:color w:val="auto"/>
          <w:sz w:val="22"/>
          <w:szCs w:val="22"/>
        </w:rPr>
      </w:pPr>
      <w:r w:rsidRPr="00AD0CB2">
        <w:rPr>
          <w:rFonts w:ascii="Times New Roman" w:eastAsia="새굴림" w:hAnsi="Times New Roman" w:cs="Times New Roman"/>
          <w:color w:val="auto"/>
          <w:sz w:val="22"/>
          <w:szCs w:val="22"/>
        </w:rPr>
        <w:t xml:space="preserve">Urban Redevelopment Authority (1995), </w:t>
      </w:r>
      <w:r w:rsidR="00AD0CB2">
        <w:rPr>
          <w:rFonts w:ascii="Times New Roman" w:eastAsia="새굴림" w:hAnsi="Times New Roman" w:cs="Times New Roman"/>
          <w:color w:val="auto"/>
          <w:sz w:val="22"/>
          <w:szCs w:val="22"/>
        </w:rPr>
        <w:t>“</w:t>
      </w:r>
      <w:r w:rsidRPr="00AD0CB2">
        <w:rPr>
          <w:rFonts w:ascii="Times New Roman" w:eastAsia="새굴림" w:hAnsi="Times New Roman" w:cs="Times New Roman"/>
          <w:color w:val="auto"/>
          <w:sz w:val="22"/>
          <w:szCs w:val="22"/>
        </w:rPr>
        <w:t>Chinatown Historic District</w:t>
      </w:r>
      <w:r w:rsidR="00AD0CB2">
        <w:rPr>
          <w:rFonts w:ascii="Times New Roman" w:eastAsia="새굴림" w:hAnsi="Times New Roman" w:cs="Times New Roman"/>
          <w:color w:val="auto"/>
          <w:sz w:val="22"/>
          <w:szCs w:val="22"/>
        </w:rPr>
        <w:t>”</w:t>
      </w:r>
      <w:r w:rsidRPr="00AD0CB2">
        <w:rPr>
          <w:rFonts w:ascii="Times New Roman" w:eastAsia="새굴림" w:hAnsi="Times New Roman" w:cs="Times New Roman"/>
          <w:color w:val="auto"/>
          <w:sz w:val="22"/>
          <w:szCs w:val="22"/>
        </w:rPr>
        <w:t>, Singapore</w:t>
      </w:r>
    </w:p>
    <w:p w:rsidR="00082543" w:rsidRPr="00AD0CB2" w:rsidRDefault="00082543" w:rsidP="00AD0CB2">
      <w:pPr>
        <w:pStyle w:val="EndnoteText"/>
        <w:wordWrap/>
        <w:ind w:left="849" w:hangingChars="386" w:hanging="849"/>
        <w:jc w:val="both"/>
        <w:rPr>
          <w:rFonts w:ascii="Times New Roman" w:hAnsi="Times New Roman"/>
          <w:sz w:val="22"/>
        </w:rPr>
      </w:pPr>
      <w:r w:rsidRPr="00AD0CB2">
        <w:rPr>
          <w:rFonts w:ascii="Times New Roman" w:hAnsi="Times New Roman"/>
          <w:sz w:val="22"/>
        </w:rPr>
        <w:t>City Hall of Kuala Lumpur (2000),</w:t>
      </w:r>
      <w:r w:rsidRPr="00AD0CB2">
        <w:rPr>
          <w:sz w:val="22"/>
        </w:rPr>
        <w:t xml:space="preserve"> </w:t>
      </w:r>
      <w:r w:rsidR="00AD0CB2">
        <w:rPr>
          <w:sz w:val="22"/>
        </w:rPr>
        <w:t>“</w:t>
      </w:r>
      <w:r w:rsidRPr="00AD0CB2">
        <w:rPr>
          <w:rFonts w:ascii="Times New Roman" w:hAnsi="Times New Roman"/>
          <w:sz w:val="22"/>
        </w:rPr>
        <w:t>Kuala Lumpur Structure Plan 2020</w:t>
      </w:r>
      <w:r w:rsidR="00AD0CB2">
        <w:rPr>
          <w:rFonts w:ascii="Times New Roman" w:hAnsi="Times New Roman"/>
          <w:sz w:val="22"/>
        </w:rPr>
        <w:t>”</w:t>
      </w:r>
      <w:r w:rsidRPr="00AD0CB2">
        <w:rPr>
          <w:rFonts w:ascii="Times New Roman" w:hAnsi="Times New Roman"/>
          <w:sz w:val="22"/>
        </w:rPr>
        <w:t xml:space="preserve">, Kuala Lumpur: DBKL </w:t>
      </w:r>
    </w:p>
    <w:p w:rsidR="00082543" w:rsidRPr="00AD0CB2" w:rsidRDefault="00AD0CB2" w:rsidP="00AD0CB2">
      <w:pPr>
        <w:pStyle w:val="EndnoteText"/>
        <w:wordWrap/>
        <w:ind w:left="849" w:hangingChars="386" w:hanging="849"/>
        <w:jc w:val="both"/>
        <w:rPr>
          <w:rFonts w:ascii="Times New Roman" w:hAnsi="Times New Roman"/>
          <w:sz w:val="22"/>
        </w:rPr>
      </w:pPr>
      <w:proofErr w:type="spellStart"/>
      <w:r>
        <w:rPr>
          <w:rFonts w:ascii="Times New Roman" w:hAnsi="Times New Roman"/>
          <w:sz w:val="22"/>
        </w:rPr>
        <w:t>Widodo</w:t>
      </w:r>
      <w:proofErr w:type="spellEnd"/>
      <w:r>
        <w:rPr>
          <w:rFonts w:ascii="Times New Roman" w:hAnsi="Times New Roman"/>
          <w:sz w:val="22"/>
        </w:rPr>
        <w:t>, J. (2003)</w:t>
      </w:r>
      <w:r>
        <w:rPr>
          <w:rFonts w:ascii="Times New Roman" w:hAnsi="Times New Roman" w:hint="eastAsia"/>
          <w:sz w:val="22"/>
        </w:rPr>
        <w:t xml:space="preserve">, </w:t>
      </w:r>
      <w:r>
        <w:rPr>
          <w:rFonts w:ascii="Times New Roman" w:eastAsia="새굴림" w:hAnsi="Times New Roman"/>
          <w:sz w:val="22"/>
        </w:rPr>
        <w:t>“</w:t>
      </w:r>
      <w:r w:rsidR="00082543" w:rsidRPr="00AD0CB2">
        <w:rPr>
          <w:rFonts w:ascii="Times New Roman" w:hAnsi="Times New Roman"/>
          <w:sz w:val="22"/>
        </w:rPr>
        <w:t>Modern in Singapore</w:t>
      </w:r>
      <w:r>
        <w:rPr>
          <w:rFonts w:ascii="Times New Roman" w:hAnsi="Times New Roman"/>
          <w:sz w:val="22"/>
        </w:rPr>
        <w:t>”</w:t>
      </w:r>
      <w:r w:rsidR="00082543" w:rsidRPr="00AD0CB2">
        <w:rPr>
          <w:rFonts w:ascii="Times New Roman" w:hAnsi="Times New Roman"/>
          <w:sz w:val="22"/>
        </w:rPr>
        <w:t xml:space="preserve">, DOCOM OMO 29 </w:t>
      </w:r>
    </w:p>
    <w:p w:rsidR="00082543" w:rsidRPr="00AD0CB2" w:rsidRDefault="00082543" w:rsidP="00AD0CB2">
      <w:pPr>
        <w:wordWrap/>
        <w:ind w:left="849" w:hangingChars="386" w:hanging="849"/>
        <w:rPr>
          <w:rFonts w:ascii="Times New Roman" w:eastAsia="한양신명조" w:hAnsi="Times New Roman"/>
          <w:sz w:val="22"/>
        </w:rPr>
      </w:pPr>
      <w:proofErr w:type="spellStart"/>
      <w:r w:rsidRPr="00AD0CB2">
        <w:rPr>
          <w:rFonts w:ascii="Times New Roman" w:eastAsia="한양신명조" w:hAnsi="Times New Roman"/>
          <w:sz w:val="22"/>
        </w:rPr>
        <w:t>Saari</w:t>
      </w:r>
      <w:proofErr w:type="spellEnd"/>
      <w:r w:rsidRPr="00AD0CB2">
        <w:rPr>
          <w:rFonts w:ascii="Times New Roman" w:eastAsia="한양신명조" w:hAnsi="Times New Roman"/>
          <w:sz w:val="22"/>
        </w:rPr>
        <w:t xml:space="preserve">, B. O. (1990), </w:t>
      </w:r>
      <w:r w:rsidR="00AD0CB2">
        <w:rPr>
          <w:rFonts w:ascii="Times New Roman" w:eastAsia="새굴림" w:hAnsi="Times New Roman"/>
          <w:sz w:val="22"/>
        </w:rPr>
        <w:t>“</w:t>
      </w:r>
      <w:r w:rsidRPr="00AD0CB2">
        <w:rPr>
          <w:rFonts w:ascii="Times New Roman" w:eastAsia="한양신명조" w:hAnsi="Times New Roman"/>
          <w:sz w:val="22"/>
        </w:rPr>
        <w:t>Class, Ethnic Relations and the Unconventional Housing in Malaysia</w:t>
      </w:r>
      <w:r w:rsidR="00AD0CB2">
        <w:rPr>
          <w:rFonts w:ascii="Times New Roman" w:hAnsi="Times New Roman"/>
          <w:sz w:val="22"/>
        </w:rPr>
        <w:t>”</w:t>
      </w:r>
      <w:r w:rsidRPr="00AD0CB2">
        <w:rPr>
          <w:rFonts w:ascii="Times New Roman" w:eastAsia="한양신명조" w:hAnsi="Times New Roman"/>
          <w:sz w:val="22"/>
        </w:rPr>
        <w:t>, Master’s Thesis, Architectural Association Graduate School, London</w:t>
      </w:r>
    </w:p>
    <w:p w:rsidR="006976FE" w:rsidRPr="00AD0CB2" w:rsidRDefault="006976FE" w:rsidP="00AD0CB2">
      <w:pPr>
        <w:wordWrap/>
        <w:ind w:left="849" w:hangingChars="386" w:hanging="849"/>
        <w:rPr>
          <w:rFonts w:ascii="Times New Roman" w:eastAsia="한양신명조" w:hAnsi="Times New Roman"/>
          <w:sz w:val="22"/>
        </w:rPr>
      </w:pPr>
    </w:p>
    <w:sectPr w:rsidR="006976FE" w:rsidRPr="00AD0CB2" w:rsidSect="00AA3076">
      <w:headerReference w:type="even" r:id="rId10"/>
      <w:headerReference w:type="default" r:id="rId11"/>
      <w:footerReference w:type="default" r:id="rId12"/>
      <w:pgSz w:w="11906" w:h="16838"/>
      <w:pgMar w:top="1134" w:right="1134" w:bottom="1134"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196" w:rsidRDefault="00337196">
      <w:r>
        <w:separator/>
      </w:r>
    </w:p>
  </w:endnote>
  <w:endnote w:type="continuationSeparator" w:id="0">
    <w:p w:rsidR="00337196" w:rsidRDefault="00337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한컴바탕">
    <w:panose1 w:val="02030600000101010101"/>
    <w:charset w:val="81"/>
    <w:family w:val="roman"/>
    <w:pitch w:val="variable"/>
    <w:sig w:usb0="F7FFAFFF" w:usb1="FBDFFFFF" w:usb2="00FFFFFF" w:usb3="00000000" w:csb0="803F01FF" w:csb1="00000000"/>
  </w:font>
  <w:font w:name="한양신명조">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새굴림">
    <w:altName w:val="Arial Unicode MS"/>
    <w:charset w:val="81"/>
    <w:family w:val="roman"/>
    <w:pitch w:val="variable"/>
    <w:sig w:usb0="B00002AF" w:usb1="7B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한양중고딕">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345431"/>
      <w:docPartObj>
        <w:docPartGallery w:val="Page Numbers (Bottom of Page)"/>
        <w:docPartUnique/>
      </w:docPartObj>
    </w:sdtPr>
    <w:sdtEndPr/>
    <w:sdtContent>
      <w:p w:rsidR="00797FBB" w:rsidRDefault="0032551D" w:rsidP="00797FBB">
        <w:pPr>
          <w:pStyle w:val="Footer"/>
          <w:jc w:val="center"/>
        </w:pPr>
        <w:r>
          <w:fldChar w:fldCharType="begin"/>
        </w:r>
        <w:r w:rsidR="00B54E37">
          <w:instrText xml:space="preserve"> PAGE   \* MERGEFORMAT </w:instrText>
        </w:r>
        <w:r>
          <w:fldChar w:fldCharType="separate"/>
        </w:r>
        <w:r w:rsidR="00670587" w:rsidRPr="00670587">
          <w:rPr>
            <w:noProof/>
            <w:lang w:val="ko-KR"/>
          </w:rPr>
          <w:t>5</w:t>
        </w:r>
        <w:r>
          <w:rPr>
            <w:noProof/>
            <w:lang w:val="ko-KR"/>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196" w:rsidRDefault="00337196">
      <w:r>
        <w:separator/>
      </w:r>
    </w:p>
  </w:footnote>
  <w:footnote w:type="continuationSeparator" w:id="0">
    <w:p w:rsidR="00337196" w:rsidRDefault="00337196">
      <w:r>
        <w:continuationSeparator/>
      </w:r>
    </w:p>
  </w:footnote>
  <w:footnote w:id="1">
    <w:p w:rsidR="00AE2DBC" w:rsidRDefault="00AE2DBC" w:rsidP="00021639">
      <w:pPr>
        <w:pStyle w:val="FootnoteText"/>
        <w:wordWrap/>
        <w:jc w:val="both"/>
      </w:pPr>
      <w:r w:rsidRPr="00085B7E">
        <w:rPr>
          <w:rStyle w:val="FootnoteReference"/>
          <w:rFonts w:ascii="Times New Roman" w:hAnsi="Times New Roman"/>
          <w:sz w:val="16"/>
          <w:szCs w:val="21"/>
        </w:rPr>
        <w:footnoteRef/>
      </w:r>
      <w:r w:rsidRPr="0009290E">
        <w:rPr>
          <w:sz w:val="16"/>
          <w:szCs w:val="21"/>
        </w:rPr>
        <w:t xml:space="preserve"> ‘</w:t>
      </w:r>
      <w:r w:rsidRPr="0009290E">
        <w:rPr>
          <w:rFonts w:ascii="Times New Roman" w:hAnsi="Times New Roman"/>
          <w:sz w:val="16"/>
          <w:szCs w:val="21"/>
        </w:rPr>
        <w:t xml:space="preserve">Plural society’ could be defined as a society comprising two or more elements of social orders which live side by side, yet without mingling, in one political unit. This society is characterized by cultural diversity, politically organized cultural communities and the salience of ethnicity. </w:t>
      </w:r>
      <w:proofErr w:type="spellStart"/>
      <w:r w:rsidRPr="0009290E">
        <w:rPr>
          <w:rFonts w:ascii="Times New Roman" w:hAnsi="Times New Roman"/>
          <w:sz w:val="16"/>
          <w:szCs w:val="21"/>
        </w:rPr>
        <w:t>Furnival</w:t>
      </w:r>
      <w:proofErr w:type="spellEnd"/>
      <w:r>
        <w:rPr>
          <w:rFonts w:ascii="Times New Roman" w:hAnsi="Times New Roman"/>
          <w:sz w:val="16"/>
          <w:szCs w:val="21"/>
        </w:rPr>
        <w:t xml:space="preserve">, J.S. </w:t>
      </w:r>
      <w:r w:rsidRPr="0009290E">
        <w:rPr>
          <w:rFonts w:ascii="Times New Roman" w:hAnsi="Times New Roman"/>
          <w:sz w:val="16"/>
          <w:szCs w:val="21"/>
        </w:rPr>
        <w:t>(1980)</w:t>
      </w:r>
      <w:r>
        <w:rPr>
          <w:rFonts w:ascii="Times New Roman" w:hAnsi="Times New Roman"/>
          <w:sz w:val="16"/>
          <w:szCs w:val="21"/>
        </w:rPr>
        <w:t xml:space="preserve"> ‘Plural  Society’ in Evers, Hans-Dieter(ed.) Sociology of South East Asia: </w:t>
      </w:r>
      <w:smartTag w:uri="urn:schemas-microsoft-com:office:smarttags" w:element="City">
        <w:r>
          <w:rPr>
            <w:rFonts w:ascii="Times New Roman" w:hAnsi="Times New Roman"/>
            <w:sz w:val="16"/>
            <w:szCs w:val="21"/>
          </w:rPr>
          <w:t>Reading</w:t>
        </w:r>
      </w:smartTag>
      <w:r>
        <w:rPr>
          <w:rFonts w:ascii="Times New Roman" w:hAnsi="Times New Roman"/>
          <w:sz w:val="16"/>
          <w:szCs w:val="21"/>
        </w:rPr>
        <w:t xml:space="preserve"> on Social Change and Development, Oxford University Press, </w:t>
      </w:r>
      <w:smartTag w:uri="urn:schemas-microsoft-com:office:smarttags" w:element="City">
        <w:smartTag w:uri="urn:schemas-microsoft-com:office:smarttags" w:element="place">
          <w:r>
            <w:rPr>
              <w:rFonts w:ascii="Times New Roman" w:hAnsi="Times New Roman"/>
              <w:sz w:val="16"/>
              <w:szCs w:val="21"/>
            </w:rPr>
            <w:t>Kuala Lumpur</w:t>
          </w:r>
        </w:smartTag>
      </w:smartTag>
      <w:r>
        <w:rPr>
          <w:rFonts w:ascii="Times New Roman" w:hAnsi="Times New Roman"/>
          <w:sz w:val="16"/>
          <w:szCs w:val="21"/>
        </w:rPr>
        <w:t xml:space="preserve">, quoted in </w:t>
      </w:r>
      <w:proofErr w:type="spellStart"/>
      <w:r w:rsidRPr="0009290E">
        <w:rPr>
          <w:rFonts w:ascii="Times New Roman" w:hAnsi="Times New Roman"/>
          <w:sz w:val="16"/>
          <w:szCs w:val="21"/>
        </w:rPr>
        <w:t>Saari</w:t>
      </w:r>
      <w:proofErr w:type="spellEnd"/>
      <w:r>
        <w:rPr>
          <w:rFonts w:ascii="Times New Roman" w:hAnsi="Times New Roman"/>
          <w:sz w:val="16"/>
          <w:szCs w:val="21"/>
        </w:rPr>
        <w:t xml:space="preserve"> </w:t>
      </w:r>
      <w:r w:rsidRPr="0009290E">
        <w:rPr>
          <w:rFonts w:ascii="Times New Roman" w:hAnsi="Times New Roman"/>
          <w:sz w:val="16"/>
          <w:szCs w:val="21"/>
        </w:rPr>
        <w:t>(1990</w:t>
      </w:r>
      <w:r>
        <w:rPr>
          <w:rFonts w:ascii="Times New Roman" w:hAnsi="Times New Roman"/>
          <w:sz w:val="16"/>
          <w:szCs w:val="21"/>
        </w:rPr>
        <w:t>)</w:t>
      </w:r>
      <w:r w:rsidRPr="0009290E">
        <w:rPr>
          <w:rFonts w:ascii="Times New Roman" w:hAnsi="Times New Roman"/>
          <w:sz w:val="16"/>
          <w:szCs w:val="21"/>
        </w:rPr>
        <w:t xml:space="preserve"> </w:t>
      </w:r>
      <w:r>
        <w:rPr>
          <w:rFonts w:ascii="Times New Roman" w:hAnsi="Times New Roman"/>
          <w:sz w:val="16"/>
          <w:szCs w:val="21"/>
        </w:rPr>
        <w:t>p3</w:t>
      </w:r>
      <w:r w:rsidRPr="0009290E">
        <w:rPr>
          <w:rFonts w:ascii="Times New Roman" w:hAnsi="Times New Roman"/>
          <w:sz w:val="16"/>
          <w:szCs w:val="21"/>
        </w:rPr>
        <w:t xml:space="preserve">  </w:t>
      </w:r>
    </w:p>
  </w:footnote>
  <w:footnote w:id="2">
    <w:p w:rsidR="00AE2DBC" w:rsidRDefault="00AE2DBC" w:rsidP="00021639">
      <w:pPr>
        <w:pStyle w:val="FootnoteText"/>
        <w:wordWrap/>
        <w:jc w:val="both"/>
      </w:pPr>
      <w:r w:rsidRPr="0009290E">
        <w:rPr>
          <w:rStyle w:val="FootnoteReference"/>
          <w:rFonts w:ascii="Times New Roman" w:hAnsi="Times New Roman"/>
          <w:sz w:val="16"/>
          <w:szCs w:val="21"/>
        </w:rPr>
        <w:footnoteRef/>
      </w:r>
      <w:r w:rsidRPr="0009290E">
        <w:rPr>
          <w:rFonts w:ascii="Times New Roman" w:hAnsi="Times New Roman"/>
          <w:sz w:val="16"/>
          <w:szCs w:val="21"/>
        </w:rPr>
        <w:t xml:space="preserve"> The populations of Malaysia Kuala Lumpur consist of Malays (56.1%), Chinese (33.1%), Indians (10.29%) and other minority groups. MTR(Mid Term Review) of the Fourth </w:t>
      </w:r>
      <w:smartTag w:uri="urn:schemas-microsoft-com:office:smarttags" w:element="country-region">
        <w:smartTag w:uri="urn:schemas-microsoft-com:office:smarttags" w:element="place">
          <w:r w:rsidRPr="0009290E">
            <w:rPr>
              <w:rFonts w:ascii="Times New Roman" w:hAnsi="Times New Roman"/>
              <w:sz w:val="16"/>
              <w:szCs w:val="21"/>
            </w:rPr>
            <w:t>Malaysia</w:t>
          </w:r>
        </w:smartTag>
      </w:smartTag>
      <w:r w:rsidRPr="0009290E">
        <w:rPr>
          <w:rFonts w:ascii="Times New Roman" w:hAnsi="Times New Roman"/>
          <w:sz w:val="16"/>
          <w:szCs w:val="21"/>
        </w:rPr>
        <w:t xml:space="preserve"> Plan 1981-1985, </w:t>
      </w:r>
      <w:r w:rsidRPr="003A4AF3">
        <w:rPr>
          <w:rFonts w:ascii="Times New Roman" w:hAnsi="Times New Roman"/>
          <w:sz w:val="16"/>
          <w:szCs w:val="21"/>
        </w:rPr>
        <w:t xml:space="preserve">1984   </w:t>
      </w:r>
    </w:p>
  </w:footnote>
  <w:footnote w:id="3">
    <w:p w:rsidR="00AE2DBC" w:rsidRPr="003A4AF3" w:rsidRDefault="00AE2DBC" w:rsidP="00021639">
      <w:pPr>
        <w:wordWrap/>
        <w:rPr>
          <w:rFonts w:ascii="Times New Roman" w:hAnsi="Times New Roman"/>
          <w:sz w:val="16"/>
          <w:szCs w:val="16"/>
        </w:rPr>
      </w:pPr>
      <w:r w:rsidRPr="003A4AF3">
        <w:rPr>
          <w:rStyle w:val="FootnoteReference"/>
          <w:rFonts w:ascii="Times New Roman" w:hAnsi="Times New Roman"/>
          <w:sz w:val="16"/>
          <w:szCs w:val="16"/>
        </w:rPr>
        <w:footnoteRef/>
      </w:r>
      <w:r w:rsidRPr="003A4AF3">
        <w:rPr>
          <w:rFonts w:ascii="Times New Roman" w:hAnsi="Times New Roman"/>
          <w:sz w:val="16"/>
          <w:szCs w:val="16"/>
        </w:rPr>
        <w:t xml:space="preserve"> For the general understanding and framework of the study Chen’s</w:t>
      </w:r>
      <w:r w:rsidRPr="003A4AF3">
        <w:rPr>
          <w:rFonts w:ascii="Times New Roman" w:eastAsia="한양신명조" w:hAnsi="Times New Roman"/>
          <w:sz w:val="16"/>
          <w:szCs w:val="16"/>
        </w:rPr>
        <w:t xml:space="preserve"> Encyclopedia of Malaysia Vol.5; Architecture </w:t>
      </w:r>
      <w:r w:rsidRPr="003A4AF3">
        <w:rPr>
          <w:rFonts w:ascii="Times New Roman" w:hAnsi="Times New Roman"/>
          <w:sz w:val="16"/>
          <w:szCs w:val="16"/>
        </w:rPr>
        <w:t>was reviewed. For the detailed information on each chapter, the references were as follows</w:t>
      </w:r>
      <w:proofErr w:type="gramStart"/>
      <w:r w:rsidRPr="003A4AF3">
        <w:rPr>
          <w:rFonts w:ascii="Times New Roman" w:hAnsi="Times New Roman"/>
          <w:sz w:val="16"/>
          <w:szCs w:val="16"/>
        </w:rPr>
        <w:t>.;</w:t>
      </w:r>
      <w:proofErr w:type="gramEnd"/>
    </w:p>
    <w:p w:rsidR="00AE2DBC" w:rsidRPr="003A4AF3" w:rsidRDefault="00AE2DBC" w:rsidP="00021639">
      <w:pPr>
        <w:wordWrap/>
        <w:rPr>
          <w:rFonts w:ascii="Times New Roman" w:hAnsi="Times New Roman"/>
          <w:sz w:val="16"/>
          <w:szCs w:val="16"/>
        </w:rPr>
      </w:pPr>
      <w:r w:rsidRPr="003A4AF3">
        <w:rPr>
          <w:rFonts w:ascii="Times New Roman" w:hAnsi="Times New Roman"/>
          <w:sz w:val="16"/>
          <w:szCs w:val="16"/>
        </w:rPr>
        <w:t xml:space="preserve">- Development of Kuala Lumpur; </w:t>
      </w:r>
      <w:proofErr w:type="spellStart"/>
      <w:r w:rsidRPr="003A4AF3">
        <w:rPr>
          <w:rFonts w:ascii="Times New Roman" w:hAnsi="Times New Roman"/>
          <w:sz w:val="16"/>
          <w:szCs w:val="16"/>
        </w:rPr>
        <w:t>Gullick’s</w:t>
      </w:r>
      <w:proofErr w:type="spellEnd"/>
      <w:r w:rsidRPr="003A4AF3">
        <w:rPr>
          <w:rFonts w:ascii="Times New Roman" w:hAnsi="Times New Roman"/>
          <w:sz w:val="16"/>
          <w:szCs w:val="16"/>
        </w:rPr>
        <w:t xml:space="preserve"> Old Kuala Lumpur</w:t>
      </w:r>
    </w:p>
    <w:p w:rsidR="00AE2DBC" w:rsidRPr="003A4AF3" w:rsidRDefault="00AE2DBC" w:rsidP="00021639">
      <w:pPr>
        <w:pStyle w:val="a"/>
        <w:spacing w:line="240" w:lineRule="auto"/>
        <w:rPr>
          <w:rFonts w:ascii="Times New Roman" w:eastAsia="새굴림" w:hAnsi="Times New Roman" w:cs="Times New Roman"/>
          <w:color w:val="auto"/>
          <w:sz w:val="16"/>
          <w:szCs w:val="16"/>
        </w:rPr>
      </w:pPr>
      <w:r w:rsidRPr="003A4AF3">
        <w:rPr>
          <w:rFonts w:ascii="Times New Roman" w:hAnsi="Times New Roman"/>
          <w:color w:val="auto"/>
          <w:sz w:val="16"/>
          <w:szCs w:val="16"/>
        </w:rPr>
        <w:t xml:space="preserve">- </w:t>
      </w:r>
      <w:proofErr w:type="spellStart"/>
      <w:r w:rsidRPr="003A4AF3">
        <w:rPr>
          <w:rFonts w:ascii="Times New Roman" w:hAnsi="Times New Roman"/>
          <w:color w:val="auto"/>
          <w:sz w:val="16"/>
          <w:szCs w:val="16"/>
        </w:rPr>
        <w:t>Shophouse</w:t>
      </w:r>
      <w:proofErr w:type="spellEnd"/>
      <w:r w:rsidRPr="003A4AF3">
        <w:rPr>
          <w:rFonts w:ascii="Times New Roman" w:hAnsi="Times New Roman"/>
          <w:color w:val="auto"/>
          <w:sz w:val="16"/>
          <w:szCs w:val="16"/>
        </w:rPr>
        <w:t xml:space="preserve">; </w:t>
      </w:r>
      <w:proofErr w:type="gramStart"/>
      <w:r w:rsidRPr="003A4AF3">
        <w:rPr>
          <w:rFonts w:ascii="Times New Roman" w:eastAsia="새굴림" w:hAnsi="Times New Roman" w:cs="Times New Roman"/>
          <w:color w:val="auto"/>
          <w:sz w:val="16"/>
          <w:szCs w:val="16"/>
        </w:rPr>
        <w:t>URA(</w:t>
      </w:r>
      <w:proofErr w:type="gramEnd"/>
      <w:r w:rsidRPr="003A4AF3">
        <w:rPr>
          <w:rFonts w:ascii="Times New Roman" w:eastAsia="새굴림" w:hAnsi="Times New Roman" w:cs="Times New Roman"/>
          <w:color w:val="auto"/>
          <w:sz w:val="16"/>
          <w:szCs w:val="16"/>
        </w:rPr>
        <w:t>1995). Chinatown Historic District</w:t>
      </w:r>
    </w:p>
    <w:p w:rsidR="00AE2DBC" w:rsidRPr="003A4AF3" w:rsidRDefault="00AE2DBC" w:rsidP="00021639">
      <w:pPr>
        <w:pStyle w:val="a"/>
        <w:spacing w:line="240" w:lineRule="auto"/>
        <w:rPr>
          <w:rFonts w:ascii="Times New Roman" w:hAnsi="Times New Roman"/>
          <w:color w:val="auto"/>
          <w:sz w:val="16"/>
          <w:szCs w:val="16"/>
        </w:rPr>
      </w:pPr>
      <w:r w:rsidRPr="003A4AF3">
        <w:rPr>
          <w:rFonts w:ascii="Times New Roman" w:hAnsi="Times New Roman"/>
          <w:color w:val="auto"/>
          <w:sz w:val="16"/>
          <w:szCs w:val="16"/>
        </w:rPr>
        <w:t xml:space="preserve">- Bungalows; Jenkins &amp; </w:t>
      </w:r>
      <w:proofErr w:type="spellStart"/>
      <w:r w:rsidRPr="003A4AF3">
        <w:rPr>
          <w:rFonts w:ascii="Times New Roman" w:hAnsi="Times New Roman"/>
          <w:color w:val="auto"/>
          <w:sz w:val="16"/>
          <w:szCs w:val="16"/>
        </w:rPr>
        <w:t>Waveney’s</w:t>
      </w:r>
      <w:proofErr w:type="spellEnd"/>
      <w:r w:rsidRPr="003A4AF3">
        <w:rPr>
          <w:rFonts w:ascii="Times New Roman" w:hAnsi="Times New Roman"/>
          <w:color w:val="auto"/>
          <w:sz w:val="16"/>
          <w:szCs w:val="16"/>
        </w:rPr>
        <w:t xml:space="preserve"> The Planter’s Bungalow; A Journey down the Malay Peninsula and Davison’s Black and White; The Singapore House 1898-1941</w:t>
      </w:r>
    </w:p>
    <w:p w:rsidR="00AE2DBC" w:rsidRDefault="00AE2DBC" w:rsidP="00021639">
      <w:pPr>
        <w:wordWrap/>
      </w:pPr>
      <w:r w:rsidRPr="003A4AF3">
        <w:rPr>
          <w:rFonts w:ascii="Times New Roman" w:hAnsi="Times New Roman"/>
          <w:sz w:val="16"/>
          <w:szCs w:val="16"/>
        </w:rPr>
        <w:t xml:space="preserve">- New Town Development and Urban Housing; </w:t>
      </w:r>
      <w:proofErr w:type="spellStart"/>
      <w:r w:rsidRPr="003A4AF3">
        <w:rPr>
          <w:rFonts w:ascii="Times New Roman" w:eastAsia="한양신명조" w:hAnsi="Times New Roman"/>
          <w:sz w:val="16"/>
          <w:szCs w:val="16"/>
        </w:rPr>
        <w:t>Saari</w:t>
      </w:r>
      <w:proofErr w:type="spellEnd"/>
      <w:r w:rsidRPr="003A4AF3">
        <w:rPr>
          <w:rFonts w:ascii="Times New Roman" w:eastAsia="한양신명조" w:hAnsi="Times New Roman"/>
          <w:sz w:val="16"/>
          <w:szCs w:val="16"/>
        </w:rPr>
        <w:t xml:space="preserve"> Bin Omar’s Class, Ethnic Relations and the Unconventional Housing in Malaysia and </w:t>
      </w:r>
      <w:r w:rsidRPr="003A4AF3">
        <w:rPr>
          <w:rFonts w:ascii="Times New Roman" w:eastAsia="돋움" w:hAnsi="Times New Roman"/>
          <w:sz w:val="16"/>
          <w:szCs w:val="16"/>
        </w:rPr>
        <w:t>Lee Boon Thong’s New Towns in Malaysia:  Development and Planning Policies</w:t>
      </w:r>
    </w:p>
  </w:footnote>
  <w:footnote w:id="4">
    <w:p w:rsidR="00AE2DBC" w:rsidRDefault="00AE2DBC" w:rsidP="00021639">
      <w:pPr>
        <w:pStyle w:val="FootnoteText"/>
        <w:wordWrap/>
        <w:jc w:val="both"/>
      </w:pPr>
      <w:r w:rsidRPr="003A4AF3">
        <w:rPr>
          <w:rStyle w:val="FootnoteReference"/>
          <w:rFonts w:ascii="Times New Roman" w:hAnsi="Times New Roman"/>
          <w:sz w:val="16"/>
          <w:szCs w:val="16"/>
        </w:rPr>
        <w:footnoteRef/>
      </w:r>
      <w:r w:rsidRPr="003A4AF3">
        <w:rPr>
          <w:rFonts w:ascii="Times New Roman" w:hAnsi="Times New Roman"/>
          <w:sz w:val="16"/>
          <w:szCs w:val="16"/>
        </w:rPr>
        <w:t xml:space="preserve"> 20~27</w:t>
      </w:r>
      <w:r w:rsidRPr="003A4AF3">
        <w:rPr>
          <w:rFonts w:ascii="Times New Roman" w:hAnsi="Times New Roman"/>
          <w:sz w:val="16"/>
          <w:szCs w:val="16"/>
          <w:vertAlign w:val="superscript"/>
        </w:rPr>
        <w:t>th</w:t>
      </w:r>
      <w:r w:rsidRPr="003A4AF3">
        <w:rPr>
          <w:rFonts w:ascii="Times New Roman" w:hAnsi="Times New Roman"/>
          <w:sz w:val="16"/>
          <w:szCs w:val="16"/>
        </w:rPr>
        <w:t xml:space="preserve"> January 2008, 6~12</w:t>
      </w:r>
      <w:r w:rsidRPr="003A4AF3">
        <w:rPr>
          <w:rFonts w:ascii="Times New Roman" w:hAnsi="Times New Roman"/>
          <w:sz w:val="16"/>
          <w:szCs w:val="16"/>
          <w:vertAlign w:val="superscript"/>
        </w:rPr>
        <w:t>th</w:t>
      </w:r>
      <w:r w:rsidRPr="003A4AF3">
        <w:rPr>
          <w:rFonts w:ascii="Times New Roman" w:hAnsi="Times New Roman"/>
          <w:sz w:val="16"/>
          <w:szCs w:val="16"/>
        </w:rPr>
        <w:t xml:space="preserve"> August, 2008 and </w:t>
      </w:r>
      <w:proofErr w:type="spellStart"/>
      <w:r w:rsidRPr="003A4AF3">
        <w:rPr>
          <w:rFonts w:ascii="Times New Roman" w:hAnsi="Times New Roman"/>
          <w:sz w:val="16"/>
          <w:szCs w:val="16"/>
        </w:rPr>
        <w:t>January~April</w:t>
      </w:r>
      <w:proofErr w:type="spellEnd"/>
      <w:r w:rsidRPr="003A4AF3">
        <w:rPr>
          <w:rFonts w:ascii="Times New Roman" w:hAnsi="Times New Roman"/>
          <w:sz w:val="16"/>
          <w:szCs w:val="16"/>
        </w:rPr>
        <w:t xml:space="preserve"> 2009</w:t>
      </w:r>
    </w:p>
  </w:footnote>
  <w:footnote w:id="5">
    <w:p w:rsidR="00AE2DBC" w:rsidRPr="003A4AF3" w:rsidRDefault="00AE2DBC" w:rsidP="00021639">
      <w:pPr>
        <w:pStyle w:val="FootnoteText"/>
        <w:wordWrap/>
        <w:jc w:val="both"/>
        <w:rPr>
          <w:rFonts w:ascii="Times New Roman" w:hAnsi="Times New Roman"/>
          <w:sz w:val="16"/>
          <w:szCs w:val="16"/>
        </w:rPr>
      </w:pPr>
      <w:r w:rsidRPr="003A4AF3">
        <w:rPr>
          <w:rStyle w:val="FootnoteReference"/>
          <w:rFonts w:ascii="Times New Roman" w:hAnsi="Times New Roman"/>
          <w:sz w:val="16"/>
          <w:szCs w:val="16"/>
        </w:rPr>
        <w:footnoteRef/>
      </w:r>
      <w:r w:rsidRPr="003A4AF3">
        <w:rPr>
          <w:rFonts w:ascii="Times New Roman" w:hAnsi="Times New Roman"/>
          <w:sz w:val="16"/>
          <w:szCs w:val="16"/>
        </w:rPr>
        <w:t xml:space="preserve"> We met and interviewed a lot of local housing experts. The persons who are mainly related with this article are as follows.  </w:t>
      </w:r>
    </w:p>
    <w:p w:rsidR="00AE2DBC" w:rsidRPr="003A4AF3" w:rsidRDefault="00AE2DBC" w:rsidP="00021639">
      <w:pPr>
        <w:pStyle w:val="FootnoteText"/>
        <w:wordWrap/>
        <w:jc w:val="both"/>
        <w:rPr>
          <w:rFonts w:ascii="Times New Roman" w:hAnsi="Times New Roman"/>
          <w:sz w:val="16"/>
          <w:szCs w:val="16"/>
        </w:rPr>
      </w:pPr>
      <w:r w:rsidRPr="003A4AF3">
        <w:rPr>
          <w:rFonts w:ascii="Times New Roman" w:hAnsi="Times New Roman"/>
          <w:sz w:val="16"/>
          <w:szCs w:val="16"/>
        </w:rPr>
        <w:t xml:space="preserve">- General </w:t>
      </w:r>
      <w:proofErr w:type="spellStart"/>
      <w:r w:rsidRPr="003A4AF3">
        <w:rPr>
          <w:rFonts w:ascii="Times New Roman" w:hAnsi="Times New Roman"/>
          <w:sz w:val="16"/>
          <w:szCs w:val="16"/>
        </w:rPr>
        <w:t>Informations</w:t>
      </w:r>
      <w:proofErr w:type="spellEnd"/>
      <w:r w:rsidRPr="003A4AF3">
        <w:rPr>
          <w:rFonts w:ascii="Times New Roman" w:hAnsi="Times New Roman"/>
          <w:sz w:val="16"/>
          <w:szCs w:val="16"/>
        </w:rPr>
        <w:t xml:space="preserve">: Ar. </w:t>
      </w:r>
      <w:proofErr w:type="spellStart"/>
      <w:r w:rsidRPr="003A4AF3">
        <w:rPr>
          <w:rFonts w:ascii="Times New Roman" w:hAnsi="Times New Roman"/>
          <w:sz w:val="16"/>
          <w:szCs w:val="16"/>
        </w:rPr>
        <w:t>Helelna</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Aman</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Hashim</w:t>
      </w:r>
      <w:proofErr w:type="spellEnd"/>
      <w:r w:rsidRPr="003A4AF3">
        <w:rPr>
          <w:rFonts w:ascii="Times New Roman" w:hAnsi="Times New Roman"/>
          <w:sz w:val="16"/>
          <w:szCs w:val="16"/>
        </w:rPr>
        <w:t xml:space="preserve"> and Associate Prof. Ar. </w:t>
      </w:r>
      <w:proofErr w:type="spellStart"/>
      <w:r w:rsidRPr="003A4AF3">
        <w:rPr>
          <w:rFonts w:ascii="Times New Roman" w:hAnsi="Times New Roman"/>
          <w:sz w:val="16"/>
          <w:szCs w:val="16"/>
        </w:rPr>
        <w:t>Saari</w:t>
      </w:r>
      <w:proofErr w:type="spellEnd"/>
      <w:r w:rsidRPr="003A4AF3">
        <w:rPr>
          <w:rFonts w:ascii="Times New Roman" w:hAnsi="Times New Roman"/>
          <w:sz w:val="16"/>
          <w:szCs w:val="16"/>
        </w:rPr>
        <w:t xml:space="preserve"> Omar of University Malaya</w:t>
      </w:r>
    </w:p>
    <w:p w:rsidR="00AE2DBC" w:rsidRPr="003A4AF3" w:rsidRDefault="00AE2DBC" w:rsidP="00021639">
      <w:pPr>
        <w:pStyle w:val="FootnoteText"/>
        <w:wordWrap/>
        <w:jc w:val="both"/>
        <w:rPr>
          <w:rFonts w:ascii="Times New Roman" w:hAnsi="Times New Roman"/>
          <w:sz w:val="16"/>
          <w:szCs w:val="16"/>
        </w:rPr>
      </w:pPr>
      <w:r w:rsidRPr="003A4AF3">
        <w:rPr>
          <w:rFonts w:ascii="Times New Roman" w:hAnsi="Times New Roman"/>
          <w:sz w:val="16"/>
          <w:szCs w:val="16"/>
        </w:rPr>
        <w:t xml:space="preserve">- Traditional Malaysian Housing: Emeritus Prof. </w:t>
      </w:r>
      <w:proofErr w:type="spellStart"/>
      <w:r w:rsidRPr="003A4AF3">
        <w:rPr>
          <w:rFonts w:ascii="Times New Roman" w:hAnsi="Times New Roman"/>
          <w:sz w:val="16"/>
          <w:szCs w:val="16"/>
        </w:rPr>
        <w:t>Ezrin</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Arbi</w:t>
      </w:r>
      <w:proofErr w:type="spellEnd"/>
      <w:r w:rsidRPr="003A4AF3">
        <w:rPr>
          <w:rFonts w:ascii="Times New Roman" w:hAnsi="Times New Roman"/>
          <w:sz w:val="16"/>
          <w:szCs w:val="16"/>
        </w:rPr>
        <w:t xml:space="preserve"> and Adnan HJ. </w:t>
      </w:r>
      <w:proofErr w:type="spellStart"/>
      <w:r w:rsidRPr="003A4AF3">
        <w:rPr>
          <w:rFonts w:ascii="Times New Roman" w:hAnsi="Times New Roman"/>
          <w:sz w:val="16"/>
          <w:szCs w:val="16"/>
        </w:rPr>
        <w:t>Abullah</w:t>
      </w:r>
      <w:proofErr w:type="spellEnd"/>
      <w:r w:rsidRPr="003A4AF3">
        <w:rPr>
          <w:rFonts w:ascii="Times New Roman" w:hAnsi="Times New Roman"/>
          <w:sz w:val="16"/>
          <w:szCs w:val="16"/>
        </w:rPr>
        <w:t xml:space="preserve"> of University Malaya and </w:t>
      </w:r>
      <w:proofErr w:type="spellStart"/>
      <w:r w:rsidRPr="003A4AF3">
        <w:rPr>
          <w:rFonts w:ascii="Times New Roman" w:hAnsi="Times New Roman"/>
          <w:sz w:val="16"/>
          <w:szCs w:val="16"/>
        </w:rPr>
        <w:t>Honourable</w:t>
      </w:r>
      <w:proofErr w:type="spellEnd"/>
      <w:r w:rsidRPr="003A4AF3">
        <w:rPr>
          <w:rFonts w:ascii="Times New Roman" w:hAnsi="Times New Roman"/>
          <w:sz w:val="16"/>
          <w:szCs w:val="16"/>
        </w:rPr>
        <w:t xml:space="preserve"> Secretary </w:t>
      </w:r>
      <w:proofErr w:type="spellStart"/>
      <w:r w:rsidRPr="003A4AF3">
        <w:rPr>
          <w:rFonts w:ascii="Times New Roman" w:hAnsi="Times New Roman"/>
          <w:sz w:val="16"/>
          <w:szCs w:val="16"/>
        </w:rPr>
        <w:t>Shansuri</w:t>
      </w:r>
      <w:proofErr w:type="spellEnd"/>
      <w:r w:rsidRPr="003A4AF3">
        <w:rPr>
          <w:rFonts w:ascii="Times New Roman" w:hAnsi="Times New Roman"/>
          <w:sz w:val="16"/>
          <w:szCs w:val="16"/>
        </w:rPr>
        <w:t xml:space="preserve"> B. </w:t>
      </w:r>
      <w:proofErr w:type="spellStart"/>
      <w:r w:rsidRPr="003A4AF3">
        <w:rPr>
          <w:rFonts w:ascii="Times New Roman" w:hAnsi="Times New Roman"/>
          <w:sz w:val="16"/>
          <w:szCs w:val="16"/>
        </w:rPr>
        <w:t>Suradi</w:t>
      </w:r>
      <w:proofErr w:type="spellEnd"/>
      <w:r w:rsidRPr="003A4AF3">
        <w:rPr>
          <w:rFonts w:ascii="Times New Roman" w:hAnsi="Times New Roman"/>
          <w:sz w:val="16"/>
          <w:szCs w:val="16"/>
        </w:rPr>
        <w:t xml:space="preserve"> of Members Boards of  Management/Representative of Kg. Baharu </w:t>
      </w:r>
    </w:p>
    <w:p w:rsidR="00AE2DBC" w:rsidRPr="003A4AF3" w:rsidRDefault="00AE2DBC" w:rsidP="00021639">
      <w:pPr>
        <w:pStyle w:val="FootnoteText"/>
        <w:wordWrap/>
        <w:jc w:val="both"/>
        <w:rPr>
          <w:rFonts w:ascii="Times New Roman" w:hAnsi="Times New Roman"/>
          <w:sz w:val="16"/>
          <w:szCs w:val="16"/>
        </w:rPr>
      </w:pPr>
      <w:r w:rsidRPr="003A4AF3">
        <w:rPr>
          <w:rFonts w:ascii="Times New Roman" w:hAnsi="Times New Roman"/>
          <w:sz w:val="16"/>
          <w:szCs w:val="16"/>
        </w:rPr>
        <w:t xml:space="preserve">- </w:t>
      </w:r>
      <w:proofErr w:type="spellStart"/>
      <w:r w:rsidRPr="003A4AF3">
        <w:rPr>
          <w:rFonts w:ascii="Times New Roman" w:hAnsi="Times New Roman"/>
          <w:sz w:val="16"/>
          <w:szCs w:val="16"/>
        </w:rPr>
        <w:t>Shophouse</w:t>
      </w:r>
      <w:proofErr w:type="spellEnd"/>
      <w:r w:rsidRPr="003A4AF3">
        <w:rPr>
          <w:rFonts w:ascii="Times New Roman" w:hAnsi="Times New Roman"/>
          <w:sz w:val="16"/>
          <w:szCs w:val="16"/>
        </w:rPr>
        <w:t xml:space="preserve">: Ar. Lim Take Bane of University Malaya and Ar. Law </w:t>
      </w:r>
      <w:proofErr w:type="spellStart"/>
      <w:r w:rsidRPr="003A4AF3">
        <w:rPr>
          <w:rFonts w:ascii="Times New Roman" w:hAnsi="Times New Roman"/>
          <w:sz w:val="16"/>
          <w:szCs w:val="16"/>
        </w:rPr>
        <w:t>Siak</w:t>
      </w:r>
      <w:proofErr w:type="spellEnd"/>
      <w:r w:rsidRPr="003A4AF3">
        <w:rPr>
          <w:rFonts w:ascii="Times New Roman" w:hAnsi="Times New Roman"/>
          <w:sz w:val="16"/>
          <w:szCs w:val="16"/>
        </w:rPr>
        <w:t xml:space="preserve"> Hong of Perak Heritage Society</w:t>
      </w:r>
    </w:p>
    <w:p w:rsidR="00AE2DBC" w:rsidRPr="003A4AF3" w:rsidRDefault="00AE2DBC" w:rsidP="00021639">
      <w:pPr>
        <w:pStyle w:val="FootnoteText"/>
        <w:wordWrap/>
        <w:jc w:val="both"/>
        <w:rPr>
          <w:rFonts w:ascii="Times New Roman" w:hAnsi="Times New Roman"/>
          <w:sz w:val="16"/>
          <w:szCs w:val="16"/>
        </w:rPr>
      </w:pPr>
      <w:r w:rsidRPr="003A4AF3">
        <w:rPr>
          <w:rFonts w:ascii="Times New Roman" w:hAnsi="Times New Roman"/>
          <w:sz w:val="16"/>
          <w:szCs w:val="16"/>
        </w:rPr>
        <w:t xml:space="preserve">- New Town Planning: Associate Prof. </w:t>
      </w:r>
      <w:proofErr w:type="spellStart"/>
      <w:r w:rsidRPr="003A4AF3">
        <w:rPr>
          <w:rFonts w:ascii="Times New Roman" w:hAnsi="Times New Roman"/>
          <w:sz w:val="16"/>
          <w:szCs w:val="16"/>
        </w:rPr>
        <w:t>Saniah</w:t>
      </w:r>
      <w:proofErr w:type="spellEnd"/>
      <w:r w:rsidRPr="003A4AF3">
        <w:rPr>
          <w:rFonts w:ascii="Times New Roman" w:hAnsi="Times New Roman"/>
          <w:sz w:val="16"/>
          <w:szCs w:val="16"/>
        </w:rPr>
        <w:t xml:space="preserve"> Ahmad </w:t>
      </w:r>
      <w:proofErr w:type="spellStart"/>
      <w:r w:rsidRPr="003A4AF3">
        <w:rPr>
          <w:rFonts w:ascii="Times New Roman" w:hAnsi="Times New Roman"/>
          <w:sz w:val="16"/>
          <w:szCs w:val="16"/>
        </w:rPr>
        <w:t>Zaki</w:t>
      </w:r>
      <w:proofErr w:type="spellEnd"/>
      <w:r w:rsidRPr="003A4AF3">
        <w:rPr>
          <w:rFonts w:ascii="Times New Roman" w:hAnsi="Times New Roman"/>
          <w:sz w:val="16"/>
          <w:szCs w:val="16"/>
        </w:rPr>
        <w:t xml:space="preserve"> of </w:t>
      </w:r>
      <w:proofErr w:type="spellStart"/>
      <w:r w:rsidRPr="003A4AF3">
        <w:rPr>
          <w:rFonts w:ascii="Times New Roman" w:hAnsi="Times New Roman"/>
          <w:sz w:val="16"/>
          <w:szCs w:val="16"/>
        </w:rPr>
        <w:t>Universiti</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Teknologi</w:t>
      </w:r>
      <w:proofErr w:type="spellEnd"/>
      <w:r w:rsidRPr="003A4AF3">
        <w:rPr>
          <w:rFonts w:ascii="Times New Roman" w:hAnsi="Times New Roman"/>
          <w:sz w:val="16"/>
          <w:szCs w:val="16"/>
        </w:rPr>
        <w:t xml:space="preserve"> Mara</w:t>
      </w:r>
    </w:p>
    <w:p w:rsidR="00AE2DBC" w:rsidRPr="003A4AF3" w:rsidRDefault="00AE2DBC" w:rsidP="00021639">
      <w:pPr>
        <w:pStyle w:val="FootnoteText"/>
        <w:wordWrap/>
        <w:jc w:val="both"/>
        <w:rPr>
          <w:rFonts w:ascii="Times New Roman" w:hAnsi="Times New Roman"/>
          <w:sz w:val="16"/>
          <w:szCs w:val="16"/>
        </w:rPr>
      </w:pPr>
      <w:r w:rsidRPr="003A4AF3">
        <w:rPr>
          <w:rFonts w:ascii="Times New Roman" w:hAnsi="Times New Roman"/>
          <w:sz w:val="16"/>
          <w:szCs w:val="16"/>
        </w:rPr>
        <w:t xml:space="preserve">- New Town Development: Chief Executive Officer </w:t>
      </w:r>
      <w:proofErr w:type="spellStart"/>
      <w:r w:rsidRPr="003A4AF3">
        <w:rPr>
          <w:rFonts w:ascii="Times New Roman" w:hAnsi="Times New Roman"/>
          <w:sz w:val="16"/>
          <w:szCs w:val="16"/>
        </w:rPr>
        <w:t>Koe</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Peng</w:t>
      </w:r>
      <w:proofErr w:type="spellEnd"/>
      <w:r w:rsidRPr="003A4AF3">
        <w:rPr>
          <w:rFonts w:ascii="Times New Roman" w:hAnsi="Times New Roman"/>
          <w:sz w:val="16"/>
          <w:szCs w:val="16"/>
        </w:rPr>
        <w:t xml:space="preserve"> Kang of Bandar Eco </w:t>
      </w:r>
      <w:proofErr w:type="spellStart"/>
      <w:r w:rsidRPr="003A4AF3">
        <w:rPr>
          <w:rFonts w:ascii="Times New Roman" w:hAnsi="Times New Roman"/>
          <w:sz w:val="16"/>
          <w:szCs w:val="16"/>
        </w:rPr>
        <w:t>Setia</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Sdn</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Bhd</w:t>
      </w:r>
      <w:proofErr w:type="spellEnd"/>
      <w:r w:rsidRPr="003A4AF3">
        <w:rPr>
          <w:rFonts w:ascii="Times New Roman" w:hAnsi="Times New Roman"/>
          <w:sz w:val="16"/>
          <w:szCs w:val="16"/>
        </w:rPr>
        <w:t xml:space="preserve">, Project Manager Tan </w:t>
      </w:r>
      <w:proofErr w:type="spellStart"/>
      <w:r w:rsidRPr="003A4AF3">
        <w:rPr>
          <w:rFonts w:ascii="Times New Roman" w:hAnsi="Times New Roman"/>
          <w:sz w:val="16"/>
          <w:szCs w:val="16"/>
        </w:rPr>
        <w:t>Siow</w:t>
      </w:r>
      <w:proofErr w:type="spellEnd"/>
      <w:r w:rsidRPr="003A4AF3">
        <w:rPr>
          <w:rFonts w:ascii="Times New Roman" w:hAnsi="Times New Roman"/>
          <w:sz w:val="16"/>
          <w:szCs w:val="16"/>
        </w:rPr>
        <w:t xml:space="preserve"> Chung of </w:t>
      </w:r>
      <w:proofErr w:type="spellStart"/>
      <w:r w:rsidRPr="003A4AF3">
        <w:rPr>
          <w:rFonts w:ascii="Times New Roman" w:hAnsi="Times New Roman"/>
          <w:sz w:val="16"/>
          <w:szCs w:val="16"/>
        </w:rPr>
        <w:t>Setia</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Alam</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Sdn</w:t>
      </w:r>
      <w:proofErr w:type="spellEnd"/>
      <w:r w:rsidRPr="003A4AF3">
        <w:rPr>
          <w:rFonts w:ascii="Times New Roman" w:hAnsi="Times New Roman"/>
          <w:sz w:val="16"/>
          <w:szCs w:val="16"/>
        </w:rPr>
        <w:t xml:space="preserve"> </w:t>
      </w:r>
      <w:proofErr w:type="spellStart"/>
      <w:r w:rsidRPr="003A4AF3">
        <w:rPr>
          <w:rFonts w:ascii="Times New Roman" w:hAnsi="Times New Roman"/>
          <w:sz w:val="16"/>
          <w:szCs w:val="16"/>
        </w:rPr>
        <w:t>Bhd.and</w:t>
      </w:r>
      <w:proofErr w:type="spellEnd"/>
      <w:r w:rsidRPr="003A4AF3">
        <w:rPr>
          <w:rFonts w:ascii="Times New Roman" w:hAnsi="Times New Roman"/>
          <w:sz w:val="16"/>
          <w:szCs w:val="16"/>
        </w:rPr>
        <w:t xml:space="preserve"> Assistant Vice President </w:t>
      </w:r>
      <w:proofErr w:type="spellStart"/>
      <w:r w:rsidRPr="003A4AF3">
        <w:rPr>
          <w:rFonts w:ascii="Times New Roman" w:hAnsi="Times New Roman"/>
          <w:sz w:val="16"/>
          <w:szCs w:val="16"/>
        </w:rPr>
        <w:t>Firdaus</w:t>
      </w:r>
      <w:proofErr w:type="spellEnd"/>
      <w:r w:rsidRPr="003A4AF3">
        <w:rPr>
          <w:rFonts w:ascii="Times New Roman" w:hAnsi="Times New Roman"/>
          <w:sz w:val="16"/>
          <w:szCs w:val="16"/>
        </w:rPr>
        <w:t xml:space="preserve"> Shah of </w:t>
      </w:r>
      <w:proofErr w:type="spellStart"/>
      <w:r w:rsidRPr="003A4AF3">
        <w:rPr>
          <w:rFonts w:ascii="Times New Roman" w:hAnsi="Times New Roman"/>
          <w:sz w:val="16"/>
          <w:szCs w:val="16"/>
        </w:rPr>
        <w:t>Sime</w:t>
      </w:r>
      <w:proofErr w:type="spellEnd"/>
      <w:r w:rsidRPr="003A4AF3">
        <w:rPr>
          <w:rFonts w:ascii="Times New Roman" w:hAnsi="Times New Roman"/>
          <w:sz w:val="16"/>
          <w:szCs w:val="16"/>
        </w:rPr>
        <w:t xml:space="preserve"> Darby</w:t>
      </w:r>
    </w:p>
    <w:p w:rsidR="00AE2DBC" w:rsidRDefault="00AE2DBC" w:rsidP="00021639">
      <w:pPr>
        <w:pStyle w:val="FootnoteText"/>
        <w:wordWrap/>
        <w:jc w:val="both"/>
      </w:pPr>
      <w:r w:rsidRPr="003A4AF3">
        <w:rPr>
          <w:rFonts w:ascii="Times New Roman" w:hAnsi="Times New Roman"/>
          <w:sz w:val="16"/>
          <w:szCs w:val="16"/>
        </w:rPr>
        <w:t xml:space="preserve">- Condominium Architect: Ar. </w:t>
      </w:r>
      <w:proofErr w:type="spellStart"/>
      <w:r w:rsidRPr="003A4AF3">
        <w:rPr>
          <w:rFonts w:ascii="Times New Roman" w:hAnsi="Times New Roman"/>
          <w:sz w:val="16"/>
          <w:szCs w:val="16"/>
        </w:rPr>
        <w:t>Zani</w:t>
      </w:r>
      <w:proofErr w:type="spellEnd"/>
      <w:r w:rsidRPr="003A4AF3">
        <w:rPr>
          <w:rFonts w:ascii="Times New Roman" w:hAnsi="Times New Roman"/>
          <w:sz w:val="16"/>
          <w:szCs w:val="16"/>
        </w:rPr>
        <w:t xml:space="preserve"> Mufti </w:t>
      </w:r>
    </w:p>
  </w:footnote>
  <w:footnote w:id="6">
    <w:p w:rsidR="00AE2DBC" w:rsidRDefault="00AE2DBC" w:rsidP="00021639">
      <w:pPr>
        <w:pStyle w:val="FootnoteText"/>
        <w:wordWrap/>
      </w:pPr>
      <w:r w:rsidRPr="003A4AF3">
        <w:rPr>
          <w:rStyle w:val="FootnoteReference"/>
          <w:rFonts w:ascii="Times New Roman" w:hAnsi="Times New Roman"/>
          <w:sz w:val="16"/>
          <w:szCs w:val="16"/>
        </w:rPr>
        <w:footnoteRef/>
      </w:r>
      <w:r w:rsidRPr="003A4AF3">
        <w:rPr>
          <w:rFonts w:ascii="Times New Roman" w:hAnsi="Times New Roman"/>
          <w:sz w:val="16"/>
          <w:szCs w:val="16"/>
        </w:rPr>
        <w:t xml:space="preserve"> The detail case studies were not explained enough in this article. But for the next article, it will be studies according to its typology. </w:t>
      </w:r>
    </w:p>
  </w:footnote>
  <w:footnote w:id="7">
    <w:p w:rsidR="00AE2DBC" w:rsidRDefault="00AE2DBC" w:rsidP="00AE41DD">
      <w:pPr>
        <w:pStyle w:val="a0"/>
        <w:spacing w:line="240" w:lineRule="auto"/>
      </w:pPr>
      <w:r w:rsidRPr="003A4AF3">
        <w:rPr>
          <w:rStyle w:val="FootnoteReference"/>
          <w:rFonts w:ascii="Times New Roman" w:hAnsi="Times New Roman"/>
          <w:color w:val="auto"/>
          <w:sz w:val="16"/>
          <w:szCs w:val="21"/>
        </w:rPr>
        <w:footnoteRef/>
      </w:r>
      <w:r w:rsidRPr="003A4AF3">
        <w:rPr>
          <w:color w:val="auto"/>
          <w:sz w:val="16"/>
          <w:szCs w:val="21"/>
        </w:rPr>
        <w:t xml:space="preserve"> </w:t>
      </w:r>
      <w:r w:rsidRPr="003A4AF3">
        <w:rPr>
          <w:rFonts w:ascii="Times New Roman" w:eastAsia="한양신명조" w:hAnsi="Times New Roman" w:cs="Times New Roman"/>
          <w:color w:val="auto"/>
          <w:sz w:val="16"/>
          <w:szCs w:val="21"/>
        </w:rPr>
        <w:t>who is half-Indian and half-Malay child</w:t>
      </w:r>
    </w:p>
  </w:footnote>
  <w:footnote w:id="8">
    <w:p w:rsidR="00AE2DBC" w:rsidRDefault="00AE2DBC" w:rsidP="00B6373E">
      <w:pPr>
        <w:widowControl/>
        <w:wordWrap/>
        <w:autoSpaceDE/>
        <w:autoSpaceDN/>
        <w:snapToGrid w:val="0"/>
      </w:pPr>
      <w:r w:rsidRPr="003A4AF3">
        <w:rPr>
          <w:rStyle w:val="FootnoteReference"/>
          <w:rFonts w:ascii="Times New Roman" w:hAnsi="Times New Roman"/>
          <w:sz w:val="16"/>
          <w:szCs w:val="21"/>
        </w:rPr>
        <w:footnoteRef/>
      </w:r>
      <w:r w:rsidRPr="003A4AF3">
        <w:rPr>
          <w:sz w:val="16"/>
          <w:szCs w:val="21"/>
        </w:rPr>
        <w:t xml:space="preserve"> </w:t>
      </w:r>
      <w:r w:rsidRPr="003A4AF3">
        <w:rPr>
          <w:rFonts w:ascii="Times New Roman" w:hAnsi="Times New Roman"/>
          <w:sz w:val="16"/>
          <w:szCs w:val="21"/>
        </w:rPr>
        <w:t>Chen (1998) defined the bungalow that was built from late 19</w:t>
      </w:r>
      <w:r w:rsidRPr="003A4AF3">
        <w:rPr>
          <w:rFonts w:ascii="Times New Roman" w:hAnsi="Times New Roman"/>
          <w:sz w:val="16"/>
          <w:szCs w:val="21"/>
          <w:vertAlign w:val="superscript"/>
        </w:rPr>
        <w:t>th</w:t>
      </w:r>
      <w:r w:rsidRPr="003A4AF3">
        <w:rPr>
          <w:rFonts w:ascii="Times New Roman" w:hAnsi="Times New Roman"/>
          <w:sz w:val="16"/>
          <w:szCs w:val="21"/>
        </w:rPr>
        <w:t xml:space="preserve"> and early 20</w:t>
      </w:r>
      <w:r w:rsidRPr="003A4AF3">
        <w:rPr>
          <w:rFonts w:ascii="Times New Roman" w:hAnsi="Times New Roman"/>
          <w:sz w:val="16"/>
          <w:szCs w:val="21"/>
          <w:vertAlign w:val="superscript"/>
        </w:rPr>
        <w:t>th</w:t>
      </w:r>
      <w:r w:rsidRPr="003A4AF3">
        <w:rPr>
          <w:rFonts w:ascii="Times New Roman" w:hAnsi="Times New Roman"/>
          <w:sz w:val="16"/>
          <w:szCs w:val="21"/>
        </w:rPr>
        <w:t xml:space="preserve"> century as a </w:t>
      </w:r>
      <w:r w:rsidRPr="003A4AF3">
        <w:rPr>
          <w:rFonts w:ascii="Times New Roman" w:eastAsia="한양신명조" w:hAnsi="Times New Roman"/>
          <w:kern w:val="0"/>
          <w:sz w:val="16"/>
          <w:szCs w:val="21"/>
        </w:rPr>
        <w:t xml:space="preserve">"mansion". But in the light of meaning of 'a detached house', it can be classified same with the bungalow. So the mansion was classified as the same housing typology as bungalows in this study. </w:t>
      </w:r>
    </w:p>
  </w:footnote>
  <w:footnote w:id="9">
    <w:p w:rsidR="00AE2DBC" w:rsidRDefault="00AE2DBC" w:rsidP="00513183">
      <w:pPr>
        <w:pStyle w:val="FootnoteText"/>
        <w:wordWrap/>
        <w:jc w:val="both"/>
      </w:pPr>
      <w:r w:rsidRPr="003A4AF3">
        <w:rPr>
          <w:rStyle w:val="FootnoteReference"/>
          <w:rFonts w:ascii="Times New Roman" w:hAnsi="Times New Roman"/>
          <w:sz w:val="16"/>
          <w:szCs w:val="16"/>
        </w:rPr>
        <w:footnoteRef/>
      </w:r>
      <w:r w:rsidRPr="003A4AF3">
        <w:rPr>
          <w:rFonts w:ascii="Times New Roman" w:hAnsi="Times New Roman"/>
          <w:sz w:val="16"/>
          <w:szCs w:val="16"/>
        </w:rPr>
        <w:t xml:space="preserve"> KLSP 2020(Kuala Lumpur Structure Plan 2020) is the planning discipline of the local authority to explain the vision and goals for the development. It proposes the policies and regulations for economics, land use, industry, transportation, housing and environment of administrative district. </w:t>
      </w:r>
    </w:p>
  </w:footnote>
  <w:footnote w:id="10">
    <w:p w:rsidR="00AE2DBC" w:rsidRDefault="00AE2DBC" w:rsidP="00513183">
      <w:pPr>
        <w:pStyle w:val="FootnoteText"/>
        <w:jc w:val="both"/>
      </w:pPr>
      <w:r w:rsidRPr="003A4AF3">
        <w:rPr>
          <w:rStyle w:val="FootnoteReference"/>
          <w:rFonts w:ascii="Times New Roman" w:hAnsi="Times New Roman"/>
          <w:sz w:val="16"/>
          <w:szCs w:val="16"/>
        </w:rPr>
        <w:footnoteRef/>
      </w:r>
      <w:r w:rsidRPr="003A4AF3">
        <w:rPr>
          <w:rFonts w:ascii="Times New Roman" w:hAnsi="Times New Roman"/>
          <w:sz w:val="16"/>
          <w:szCs w:val="16"/>
        </w:rPr>
        <w:t xml:space="preserve"> In Fig. 6, there is a category of low cost house. But </w:t>
      </w:r>
      <w:r w:rsidRPr="003A4AF3">
        <w:rPr>
          <w:rFonts w:ascii="Times New Roman" w:eastAsia="바탕" w:hAnsi="Times New Roman"/>
          <w:kern w:val="0"/>
          <w:sz w:val="16"/>
          <w:szCs w:val="16"/>
        </w:rPr>
        <w:t>the scope of this study is to find out the representative housing typology. Therefore the housing supply, delivery and distribution issues were excluded.</w:t>
      </w:r>
      <w:r w:rsidRPr="003A4AF3">
        <w:rPr>
          <w:rFonts w:ascii="Times New Roman" w:hAnsi="Times New Roman"/>
          <w:sz w:val="16"/>
          <w:szCs w:val="16"/>
        </w:rPr>
        <w:t xml:space="preserve"> </w:t>
      </w:r>
    </w:p>
  </w:footnote>
  <w:footnote w:id="11">
    <w:p w:rsidR="00AE2DBC" w:rsidRDefault="00AE2DBC" w:rsidP="003C2C69">
      <w:pPr>
        <w:pStyle w:val="FootnoteText"/>
      </w:pPr>
      <w:r w:rsidRPr="003A4AF3">
        <w:rPr>
          <w:rStyle w:val="FootnoteReference"/>
          <w:rFonts w:ascii="Times New Roman" w:hAnsi="Times New Roman"/>
          <w:sz w:val="16"/>
          <w:szCs w:val="16"/>
        </w:rPr>
        <w:footnoteRef/>
      </w:r>
      <w:r w:rsidRPr="003A4AF3">
        <w:rPr>
          <w:rFonts w:ascii="Times New Roman" w:hAnsi="Times New Roman"/>
          <w:sz w:val="16"/>
          <w:szCs w:val="16"/>
        </w:rPr>
        <w:t xml:space="preserve"> It </w:t>
      </w:r>
      <w:r w:rsidRPr="003A4AF3">
        <w:rPr>
          <w:rFonts w:ascii="Times New Roman" w:eastAsia="한양신명조" w:hAnsi="Times New Roman"/>
          <w:kern w:val="0"/>
          <w:sz w:val="16"/>
          <w:szCs w:val="16"/>
        </w:rPr>
        <w:t>constitutes 1% of houses built as in Fig.6.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F56" w:rsidRDefault="00AA3076">
    <w:pPr>
      <w:pStyle w:val="Header"/>
      <w:rPr>
        <w:rFonts w:ascii="Times New Roman" w:hAnsi="Times New Roman"/>
        <w:b/>
        <w:i/>
        <w:color w:val="7F7F7F"/>
        <w:szCs w:val="20"/>
      </w:rPr>
    </w:pPr>
    <w:r>
      <w:rPr>
        <w:rFonts w:ascii="Times New Roman" w:hAnsi="Times New Roman" w:hint="eastAsia"/>
        <w:b/>
        <w:i/>
        <w:color w:val="7F7F7F"/>
        <w:szCs w:val="20"/>
      </w:rPr>
      <w:t>A</w:t>
    </w:r>
    <w:r w:rsidR="00022F56">
      <w:rPr>
        <w:rFonts w:ascii="Times New Roman" w:hAnsi="Times New Roman" w:hint="eastAsia"/>
        <w:b/>
        <w:i/>
        <w:color w:val="7F7F7F"/>
        <w:szCs w:val="20"/>
      </w:rPr>
      <w:t xml:space="preserve"> </w:t>
    </w:r>
    <w:r>
      <w:rPr>
        <w:rFonts w:ascii="Times New Roman" w:hAnsi="Times New Roman" w:hint="eastAsia"/>
        <w:b/>
        <w:i/>
        <w:color w:val="7F7F7F"/>
        <w:szCs w:val="20"/>
      </w:rPr>
      <w:t>TYPOLOG</w:t>
    </w:r>
    <w:r w:rsidR="00022F56">
      <w:rPr>
        <w:rFonts w:ascii="Times New Roman" w:hAnsi="Times New Roman" w:hint="eastAsia"/>
        <w:b/>
        <w:i/>
        <w:color w:val="7F7F7F"/>
        <w:szCs w:val="20"/>
      </w:rPr>
      <w:t>Y</w:t>
    </w:r>
    <w:r>
      <w:rPr>
        <w:rFonts w:ascii="Times New Roman" w:hAnsi="Times New Roman" w:hint="eastAsia"/>
        <w:b/>
        <w:i/>
        <w:color w:val="7F7F7F"/>
        <w:szCs w:val="20"/>
      </w:rPr>
      <w:t xml:space="preserve"> OF</w:t>
    </w:r>
    <w:r w:rsidR="00022F56">
      <w:rPr>
        <w:rFonts w:ascii="Times New Roman" w:hAnsi="Times New Roman" w:hint="eastAsia"/>
        <w:b/>
        <w:i/>
        <w:color w:val="7F7F7F"/>
        <w:szCs w:val="20"/>
      </w:rPr>
      <w:t xml:space="preserve"> MODERN HOUSING IN MALAYSIA</w:t>
    </w:r>
  </w:p>
  <w:p w:rsidR="00AA3076" w:rsidRPr="00022F56" w:rsidRDefault="00AA3076">
    <w:pPr>
      <w:pStyle w:val="Header"/>
      <w:rPr>
        <w:rFonts w:asciiTheme="minorEastAsia" w:eastAsiaTheme="minorEastAsia" w:hAnsiTheme="minorEastAsia"/>
        <w:b/>
        <w:i/>
        <w:color w:val="7F7F7F"/>
        <w:szCs w:val="20"/>
      </w:rPr>
    </w:pPr>
    <w:r>
      <w:rPr>
        <w:rFonts w:ascii="Times New Roman" w:hAnsi="Times New Roman" w:hint="eastAsia"/>
        <w:b/>
        <w:i/>
        <w:color w:val="7F7F7F"/>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050" w:rsidRPr="00797FBB" w:rsidRDefault="004F4050" w:rsidP="00AA3076">
    <w:pPr>
      <w:pStyle w:val="Header"/>
      <w:jc w:val="right"/>
      <w:rPr>
        <w:rFonts w:ascii="Times New Roman" w:hAnsi="Times New Roman"/>
        <w:b/>
        <w:i/>
        <w:color w:val="7F7F7F" w:themeColor="text1" w:themeTint="80"/>
        <w:szCs w:val="20"/>
      </w:rPr>
    </w:pPr>
    <w:r w:rsidRPr="00797FBB">
      <w:rPr>
        <w:rFonts w:ascii="Times New Roman" w:hAnsi="Times New Roman"/>
        <w:b/>
        <w:i/>
        <w:color w:val="7F7F7F"/>
        <w:szCs w:val="20"/>
      </w:rPr>
      <w:t>1</w:t>
    </w:r>
    <w:r w:rsidRPr="00797FBB">
      <w:rPr>
        <w:rFonts w:ascii="Times New Roman" w:hAnsi="Times New Roman"/>
        <w:b/>
        <w:i/>
        <w:color w:val="7F7F7F"/>
        <w:szCs w:val="20"/>
        <w:vertAlign w:val="superscript"/>
      </w:rPr>
      <w:t>st</w:t>
    </w:r>
    <w:r w:rsidRPr="00797FBB">
      <w:rPr>
        <w:rFonts w:ascii="Times New Roman" w:hAnsi="Times New Roman"/>
        <w:b/>
        <w:i/>
        <w:color w:val="7F7F7F" w:themeColor="text1" w:themeTint="80"/>
        <w:szCs w:val="20"/>
      </w:rPr>
      <w:t xml:space="preserve"> South</w:t>
    </w:r>
    <w:r w:rsidRPr="00797FBB">
      <w:rPr>
        <w:rFonts w:ascii="Times New Roman" w:hAnsi="Times New Roman" w:hint="eastAsia"/>
        <w:b/>
        <w:i/>
        <w:color w:val="7F7F7F" w:themeColor="text1" w:themeTint="80"/>
        <w:szCs w:val="20"/>
      </w:rPr>
      <w:t xml:space="preserve"> </w:t>
    </w:r>
    <w:r w:rsidRPr="00797FBB">
      <w:rPr>
        <w:rFonts w:ascii="Times New Roman" w:hAnsi="Times New Roman"/>
        <w:b/>
        <w:i/>
        <w:color w:val="7F7F7F" w:themeColor="text1" w:themeTint="80"/>
        <w:szCs w:val="20"/>
      </w:rPr>
      <w:t>East Asia Housing Forum</w:t>
    </w:r>
    <w:r w:rsidRPr="00797FBB">
      <w:rPr>
        <w:rFonts w:ascii="Times New Roman" w:hAnsi="Times New Roman" w:hint="eastAsia"/>
        <w:b/>
        <w:i/>
        <w:color w:val="7F7F7F" w:themeColor="text1" w:themeTint="80"/>
        <w:szCs w:val="20"/>
      </w:rPr>
      <w:t xml:space="preserve"> of ARCH,</w:t>
    </w:r>
    <w:r w:rsidRPr="00797FBB">
      <w:rPr>
        <w:rFonts w:ascii="Times New Roman" w:hAnsi="Times New Roman"/>
        <w:b/>
        <w:i/>
        <w:color w:val="7F7F7F"/>
        <w:szCs w:val="20"/>
      </w:rPr>
      <w:t xml:space="preserve"> 6-7 October 2011, Seoul, Korea</w:t>
    </w:r>
  </w:p>
  <w:p w:rsidR="004F4050" w:rsidRPr="004F4050" w:rsidRDefault="004F4050">
    <w:pPr>
      <w:pStyle w:val="Header"/>
      <w:rPr>
        <w:rFonts w:ascii="Times New Roman" w:hAnsi="Times New Roman"/>
        <w:b/>
        <w:i/>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AA2FB6"/>
    <w:lvl w:ilvl="0">
      <w:start w:val="1"/>
      <w:numFmt w:val="decimal"/>
      <w:lvlText w:val="%1."/>
      <w:lvlJc w:val="left"/>
      <w:pPr>
        <w:tabs>
          <w:tab w:val="num" w:pos="2062"/>
        </w:tabs>
        <w:ind w:left="2062" w:hanging="360"/>
      </w:pPr>
      <w:rPr>
        <w:rFonts w:cs="Times New Roman"/>
      </w:rPr>
    </w:lvl>
  </w:abstractNum>
  <w:abstractNum w:abstractNumId="1">
    <w:nsid w:val="FFFFFF7D"/>
    <w:multiLevelType w:val="singleLevel"/>
    <w:tmpl w:val="D124004E"/>
    <w:lvl w:ilvl="0">
      <w:start w:val="1"/>
      <w:numFmt w:val="decimal"/>
      <w:lvlText w:val="%1."/>
      <w:lvlJc w:val="left"/>
      <w:pPr>
        <w:tabs>
          <w:tab w:val="num" w:pos="1637"/>
        </w:tabs>
        <w:ind w:left="1637" w:hanging="360"/>
      </w:pPr>
      <w:rPr>
        <w:rFonts w:cs="Times New Roman"/>
      </w:rPr>
    </w:lvl>
  </w:abstractNum>
  <w:abstractNum w:abstractNumId="2">
    <w:nsid w:val="FFFFFF7E"/>
    <w:multiLevelType w:val="singleLevel"/>
    <w:tmpl w:val="06F6820E"/>
    <w:lvl w:ilvl="0">
      <w:start w:val="1"/>
      <w:numFmt w:val="decimal"/>
      <w:lvlText w:val="%1."/>
      <w:lvlJc w:val="left"/>
      <w:pPr>
        <w:tabs>
          <w:tab w:val="num" w:pos="1212"/>
        </w:tabs>
        <w:ind w:left="1212" w:hanging="360"/>
      </w:pPr>
      <w:rPr>
        <w:rFonts w:cs="Times New Roman"/>
      </w:rPr>
    </w:lvl>
  </w:abstractNum>
  <w:abstractNum w:abstractNumId="3">
    <w:nsid w:val="FFFFFF7F"/>
    <w:multiLevelType w:val="singleLevel"/>
    <w:tmpl w:val="C860BEB0"/>
    <w:lvl w:ilvl="0">
      <w:start w:val="1"/>
      <w:numFmt w:val="decimal"/>
      <w:lvlText w:val="%1."/>
      <w:lvlJc w:val="left"/>
      <w:pPr>
        <w:tabs>
          <w:tab w:val="num" w:pos="786"/>
        </w:tabs>
        <w:ind w:left="786" w:hanging="360"/>
      </w:pPr>
      <w:rPr>
        <w:rFonts w:cs="Times New Roman"/>
      </w:rPr>
    </w:lvl>
  </w:abstractNum>
  <w:abstractNum w:abstractNumId="4">
    <w:nsid w:val="FFFFFF80"/>
    <w:multiLevelType w:val="singleLevel"/>
    <w:tmpl w:val="7E76D5D0"/>
    <w:lvl w:ilvl="0">
      <w:start w:val="1"/>
      <w:numFmt w:val="bullet"/>
      <w:lvlText w:val=""/>
      <w:lvlJc w:val="left"/>
      <w:pPr>
        <w:tabs>
          <w:tab w:val="num" w:pos="2062"/>
        </w:tabs>
        <w:ind w:left="2062" w:hanging="360"/>
      </w:pPr>
      <w:rPr>
        <w:rFonts w:ascii="Wingdings" w:hAnsi="Wingdings" w:hint="default"/>
      </w:rPr>
    </w:lvl>
  </w:abstractNum>
  <w:abstractNum w:abstractNumId="5">
    <w:nsid w:val="FFFFFF81"/>
    <w:multiLevelType w:val="singleLevel"/>
    <w:tmpl w:val="EF6818FA"/>
    <w:lvl w:ilvl="0">
      <w:start w:val="1"/>
      <w:numFmt w:val="bullet"/>
      <w:lvlText w:val=""/>
      <w:lvlJc w:val="left"/>
      <w:pPr>
        <w:tabs>
          <w:tab w:val="num" w:pos="1637"/>
        </w:tabs>
        <w:ind w:left="1637" w:hanging="360"/>
      </w:pPr>
      <w:rPr>
        <w:rFonts w:ascii="Wingdings" w:hAnsi="Wingdings" w:hint="default"/>
      </w:rPr>
    </w:lvl>
  </w:abstractNum>
  <w:abstractNum w:abstractNumId="6">
    <w:nsid w:val="FFFFFF82"/>
    <w:multiLevelType w:val="singleLevel"/>
    <w:tmpl w:val="0B2E2FC4"/>
    <w:lvl w:ilvl="0">
      <w:start w:val="1"/>
      <w:numFmt w:val="bullet"/>
      <w:lvlText w:val=""/>
      <w:lvlJc w:val="left"/>
      <w:pPr>
        <w:tabs>
          <w:tab w:val="num" w:pos="1212"/>
        </w:tabs>
        <w:ind w:left="1212" w:hanging="360"/>
      </w:pPr>
      <w:rPr>
        <w:rFonts w:ascii="Wingdings" w:hAnsi="Wingdings" w:hint="default"/>
      </w:rPr>
    </w:lvl>
  </w:abstractNum>
  <w:abstractNum w:abstractNumId="7">
    <w:nsid w:val="FFFFFF83"/>
    <w:multiLevelType w:val="singleLevel"/>
    <w:tmpl w:val="D3421A94"/>
    <w:lvl w:ilvl="0">
      <w:start w:val="1"/>
      <w:numFmt w:val="bullet"/>
      <w:lvlText w:val=""/>
      <w:lvlJc w:val="left"/>
      <w:pPr>
        <w:tabs>
          <w:tab w:val="num" w:pos="786"/>
        </w:tabs>
        <w:ind w:left="786" w:hanging="360"/>
      </w:pPr>
      <w:rPr>
        <w:rFonts w:ascii="Wingdings" w:hAnsi="Wingdings" w:hint="default"/>
      </w:rPr>
    </w:lvl>
  </w:abstractNum>
  <w:abstractNum w:abstractNumId="8">
    <w:nsid w:val="FFFFFF88"/>
    <w:multiLevelType w:val="singleLevel"/>
    <w:tmpl w:val="4A0C2D92"/>
    <w:lvl w:ilvl="0">
      <w:start w:val="1"/>
      <w:numFmt w:val="decimal"/>
      <w:lvlText w:val="%1."/>
      <w:lvlJc w:val="left"/>
      <w:pPr>
        <w:tabs>
          <w:tab w:val="num" w:pos="361"/>
        </w:tabs>
        <w:ind w:left="361" w:hanging="360"/>
      </w:pPr>
      <w:rPr>
        <w:rFonts w:cs="Times New Roman"/>
      </w:rPr>
    </w:lvl>
  </w:abstractNum>
  <w:abstractNum w:abstractNumId="9">
    <w:nsid w:val="FFFFFF89"/>
    <w:multiLevelType w:val="singleLevel"/>
    <w:tmpl w:val="6946302E"/>
    <w:lvl w:ilvl="0">
      <w:start w:val="1"/>
      <w:numFmt w:val="bullet"/>
      <w:lvlText w:val=""/>
      <w:lvlJc w:val="left"/>
      <w:pPr>
        <w:tabs>
          <w:tab w:val="num" w:pos="361"/>
        </w:tabs>
        <w:ind w:left="361" w:hanging="360"/>
      </w:pPr>
      <w:rPr>
        <w:rFonts w:ascii="Wingdings" w:hAnsi="Wingdings" w:hint="default"/>
      </w:rPr>
    </w:lvl>
  </w:abstractNum>
  <w:abstractNum w:abstractNumId="10">
    <w:nsid w:val="06162BD8"/>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1">
    <w:nsid w:val="083F17B6"/>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abstractNum w:abstractNumId="12">
    <w:nsid w:val="1C494655"/>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3">
    <w:nsid w:val="1F012F88"/>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abstractNum w:abstractNumId="14">
    <w:nsid w:val="2C087D7A"/>
    <w:multiLevelType w:val="hybridMultilevel"/>
    <w:tmpl w:val="22FC722C"/>
    <w:lvl w:ilvl="0" w:tplc="1EC24B68">
      <w:start w:val="1"/>
      <w:numFmt w:val="decimal"/>
      <w:lvlText w:val="%1."/>
      <w:lvlJc w:val="left"/>
      <w:pPr>
        <w:ind w:left="760" w:hanging="360"/>
      </w:pPr>
      <w:rPr>
        <w:rFonts w:ascii="맑은 고딕" w:eastAsia="맑은 고딕" w:hAnsi="맑은 고딕" w:cs="Times New Roman" w:hint="default"/>
        <w:b w:val="0"/>
        <w:color w:val="auto"/>
        <w:sz w:val="20"/>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15">
    <w:nsid w:val="3F4F0D25"/>
    <w:multiLevelType w:val="multilevel"/>
    <w:tmpl w:val="FFFFFFF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6">
    <w:nsid w:val="4A253B84"/>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7">
    <w:nsid w:val="53C338BE"/>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6C9E32CF"/>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709" w:hanging="709"/>
      </w:pPr>
      <w:rPr>
        <w:rFonts w:cs="Times New Roman"/>
      </w:rPr>
    </w:lvl>
    <w:lvl w:ilvl="3">
      <w:start w:val="1"/>
      <w:numFmt w:val="decimal"/>
      <w:lvlText w:val="%1.%2.%3.%4."/>
      <w:lvlJc w:val="left"/>
      <w:pPr>
        <w:ind w:left="851" w:hanging="851"/>
      </w:pPr>
      <w:rPr>
        <w:rFonts w:cs="Times New Roman"/>
      </w:rPr>
    </w:lvl>
    <w:lvl w:ilvl="4">
      <w:start w:val="1"/>
      <w:numFmt w:val="decimal"/>
      <w:lvlText w:val="%1.%2.%3.%4.%5."/>
      <w:lvlJc w:val="left"/>
      <w:pPr>
        <w:ind w:left="992" w:hanging="992"/>
      </w:pPr>
      <w:rPr>
        <w:rFonts w:cs="Times New Roman"/>
      </w:rPr>
    </w:lvl>
    <w:lvl w:ilvl="5">
      <w:start w:val="1"/>
      <w:numFmt w:val="decimal"/>
      <w:lvlText w:val="%1.%2.%3.%4.%5.%6."/>
      <w:lvlJc w:val="left"/>
      <w:pPr>
        <w:ind w:left="1134" w:hanging="1134"/>
      </w:pPr>
      <w:rPr>
        <w:rFonts w:cs="Times New Roman"/>
      </w:rPr>
    </w:lvl>
    <w:lvl w:ilvl="6">
      <w:start w:val="1"/>
      <w:numFmt w:val="decimal"/>
      <w:lvlText w:val="%1.%2.%3.%4.%5.%6.%7."/>
      <w:lvlJc w:val="left"/>
      <w:pPr>
        <w:ind w:left="1276" w:hanging="1276"/>
      </w:pPr>
      <w:rPr>
        <w:rFonts w:cs="Times New Roman"/>
      </w:rPr>
    </w:lvl>
    <w:lvl w:ilvl="7">
      <w:start w:val="1"/>
      <w:numFmt w:val="decimal"/>
      <w:lvlText w:val="%1.%2.%3.%4.%5.%6.%7.%8."/>
      <w:lvlJc w:val="left"/>
      <w:pPr>
        <w:ind w:left="1418" w:hanging="1418"/>
      </w:pPr>
      <w:rPr>
        <w:rFonts w:cs="Times New Roman"/>
      </w:rPr>
    </w:lvl>
    <w:lvl w:ilvl="8">
      <w:start w:val="1"/>
      <w:numFmt w:val="decimal"/>
      <w:lvlText w:val="%1.%2.%3.%4.%5.%6.%7.%8.%9."/>
      <w:lvlJc w:val="left"/>
      <w:pPr>
        <w:ind w:left="1559" w:hanging="1559"/>
      </w:pPr>
      <w:rPr>
        <w:rFonts w:cs="Times New Roman"/>
      </w:rPr>
    </w:lvl>
  </w:abstractNum>
  <w:abstractNum w:abstractNumId="19">
    <w:nsid w:val="7A124534"/>
    <w:multiLevelType w:val="multilevel"/>
    <w:tmpl w:val="0409001F"/>
    <w:numStyleLink w:val="111111"/>
  </w:abstractNum>
  <w:num w:numId="1">
    <w:abstractNumId w:val="14"/>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2"/>
  </w:num>
  <w:num w:numId="13">
    <w:abstractNumId w:val="19"/>
  </w:num>
  <w:num w:numId="14">
    <w:abstractNumId w:val="11"/>
  </w:num>
  <w:num w:numId="15">
    <w:abstractNumId w:val="17"/>
  </w:num>
  <w:num w:numId="16">
    <w:abstractNumId w:val="13"/>
  </w:num>
  <w:num w:numId="17">
    <w:abstractNumId w:val="16"/>
  </w:num>
  <w:num w:numId="18">
    <w:abstractNumId w:val="18"/>
  </w:num>
  <w:num w:numId="19">
    <w:abstractNumId w:val="1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evenAndOddHeaders/>
  <w:drawingGridHorizontalSpacing w:val="100"/>
  <w:displayHorizontalDrawingGridEvery w:val="0"/>
  <w:displayVerticalDrawingGridEvery w:val="2"/>
  <w:noPunctuationKerning/>
  <w:characterSpacingControl w:val="doNotCompress"/>
  <w:noLineBreaksAfter w:lang="ko-KR" w:val="$([\{£¥‘“〈《「『【〔＄（［｛￡￥￦"/>
  <w:noLineBreaksBefore w:lang="ko-KR"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0FF"/>
    <w:rsid w:val="0000319E"/>
    <w:rsid w:val="00021639"/>
    <w:rsid w:val="00022F56"/>
    <w:rsid w:val="00054352"/>
    <w:rsid w:val="000813E3"/>
    <w:rsid w:val="00082543"/>
    <w:rsid w:val="00086104"/>
    <w:rsid w:val="00090F36"/>
    <w:rsid w:val="000A6FE1"/>
    <w:rsid w:val="000C3EE1"/>
    <w:rsid w:val="000E7939"/>
    <w:rsid w:val="001171C1"/>
    <w:rsid w:val="00123847"/>
    <w:rsid w:val="00130CB5"/>
    <w:rsid w:val="00144EE3"/>
    <w:rsid w:val="00154997"/>
    <w:rsid w:val="00156634"/>
    <w:rsid w:val="00166BFA"/>
    <w:rsid w:val="001817C5"/>
    <w:rsid w:val="001A4A8C"/>
    <w:rsid w:val="001B3738"/>
    <w:rsid w:val="00206657"/>
    <w:rsid w:val="00231E3E"/>
    <w:rsid w:val="00243155"/>
    <w:rsid w:val="00264D73"/>
    <w:rsid w:val="002653F1"/>
    <w:rsid w:val="002733EB"/>
    <w:rsid w:val="002770FF"/>
    <w:rsid w:val="002E01AA"/>
    <w:rsid w:val="002E07B9"/>
    <w:rsid w:val="002F5A9C"/>
    <w:rsid w:val="0031753F"/>
    <w:rsid w:val="0032551D"/>
    <w:rsid w:val="00337196"/>
    <w:rsid w:val="003479D7"/>
    <w:rsid w:val="00361283"/>
    <w:rsid w:val="00395857"/>
    <w:rsid w:val="003C118D"/>
    <w:rsid w:val="003C2C69"/>
    <w:rsid w:val="003C6826"/>
    <w:rsid w:val="003D6DF4"/>
    <w:rsid w:val="003F6CE0"/>
    <w:rsid w:val="00401580"/>
    <w:rsid w:val="004311A9"/>
    <w:rsid w:val="00433333"/>
    <w:rsid w:val="00452D20"/>
    <w:rsid w:val="0048683C"/>
    <w:rsid w:val="004A5559"/>
    <w:rsid w:val="004E1557"/>
    <w:rsid w:val="004F4050"/>
    <w:rsid w:val="00513183"/>
    <w:rsid w:val="00526D77"/>
    <w:rsid w:val="00571F90"/>
    <w:rsid w:val="005735D7"/>
    <w:rsid w:val="005906DF"/>
    <w:rsid w:val="005D7549"/>
    <w:rsid w:val="005F2ED2"/>
    <w:rsid w:val="00603223"/>
    <w:rsid w:val="006155D7"/>
    <w:rsid w:val="00624E3E"/>
    <w:rsid w:val="00660991"/>
    <w:rsid w:val="00670587"/>
    <w:rsid w:val="0067616B"/>
    <w:rsid w:val="006772D9"/>
    <w:rsid w:val="006976FE"/>
    <w:rsid w:val="006A1075"/>
    <w:rsid w:val="006A2D20"/>
    <w:rsid w:val="006B5057"/>
    <w:rsid w:val="006D1EEF"/>
    <w:rsid w:val="006D69F9"/>
    <w:rsid w:val="006E14C9"/>
    <w:rsid w:val="006F68CE"/>
    <w:rsid w:val="00717927"/>
    <w:rsid w:val="00722777"/>
    <w:rsid w:val="00732421"/>
    <w:rsid w:val="00753AFF"/>
    <w:rsid w:val="00761805"/>
    <w:rsid w:val="00772B09"/>
    <w:rsid w:val="00786DB7"/>
    <w:rsid w:val="00790DC7"/>
    <w:rsid w:val="00797FBB"/>
    <w:rsid w:val="007A4CE3"/>
    <w:rsid w:val="007A6DCA"/>
    <w:rsid w:val="007B6689"/>
    <w:rsid w:val="00807FED"/>
    <w:rsid w:val="00813A5A"/>
    <w:rsid w:val="00851490"/>
    <w:rsid w:val="00852439"/>
    <w:rsid w:val="00857530"/>
    <w:rsid w:val="008655BC"/>
    <w:rsid w:val="00886753"/>
    <w:rsid w:val="008A175C"/>
    <w:rsid w:val="008A6468"/>
    <w:rsid w:val="008F43F7"/>
    <w:rsid w:val="00910388"/>
    <w:rsid w:val="009123C6"/>
    <w:rsid w:val="00912B70"/>
    <w:rsid w:val="00992254"/>
    <w:rsid w:val="009B4EF8"/>
    <w:rsid w:val="009C023F"/>
    <w:rsid w:val="009C32AE"/>
    <w:rsid w:val="009D025C"/>
    <w:rsid w:val="009F645E"/>
    <w:rsid w:val="00A25853"/>
    <w:rsid w:val="00A31899"/>
    <w:rsid w:val="00A44358"/>
    <w:rsid w:val="00A53F6C"/>
    <w:rsid w:val="00A65CD9"/>
    <w:rsid w:val="00A70DD3"/>
    <w:rsid w:val="00AA3076"/>
    <w:rsid w:val="00AB655E"/>
    <w:rsid w:val="00AD0CB2"/>
    <w:rsid w:val="00AE2DBC"/>
    <w:rsid w:val="00AE41DD"/>
    <w:rsid w:val="00AE619C"/>
    <w:rsid w:val="00AF2F1B"/>
    <w:rsid w:val="00B44B00"/>
    <w:rsid w:val="00B54E37"/>
    <w:rsid w:val="00B6373E"/>
    <w:rsid w:val="00B745C2"/>
    <w:rsid w:val="00B83E57"/>
    <w:rsid w:val="00B90A76"/>
    <w:rsid w:val="00BC4964"/>
    <w:rsid w:val="00BE3A1D"/>
    <w:rsid w:val="00C24A60"/>
    <w:rsid w:val="00C25D5D"/>
    <w:rsid w:val="00C647C7"/>
    <w:rsid w:val="00C655F8"/>
    <w:rsid w:val="00C778CC"/>
    <w:rsid w:val="00C93E53"/>
    <w:rsid w:val="00CB5CEB"/>
    <w:rsid w:val="00CD56C1"/>
    <w:rsid w:val="00CD6AE6"/>
    <w:rsid w:val="00CF5871"/>
    <w:rsid w:val="00D0496A"/>
    <w:rsid w:val="00D05507"/>
    <w:rsid w:val="00D22DA8"/>
    <w:rsid w:val="00D57262"/>
    <w:rsid w:val="00D708FF"/>
    <w:rsid w:val="00DB7748"/>
    <w:rsid w:val="00E1316E"/>
    <w:rsid w:val="00E177BF"/>
    <w:rsid w:val="00E22FBA"/>
    <w:rsid w:val="00E35188"/>
    <w:rsid w:val="00E4754C"/>
    <w:rsid w:val="00E518EF"/>
    <w:rsid w:val="00E651E1"/>
    <w:rsid w:val="00E80106"/>
    <w:rsid w:val="00E92247"/>
    <w:rsid w:val="00E92811"/>
    <w:rsid w:val="00EB1083"/>
    <w:rsid w:val="00F1791E"/>
    <w:rsid w:val="00F2140C"/>
    <w:rsid w:val="00F97170"/>
    <w:rsid w:val="00FC17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맑은 고딕" w:eastAsia="맑은 고딕" w:hAnsi="맑은 고딕"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530"/>
    <w:pPr>
      <w:widowControl w:val="0"/>
      <w:wordWrap w:val="0"/>
      <w:autoSpaceDE w:val="0"/>
      <w:autoSpaceDN w:val="0"/>
      <w:jc w:val="both"/>
    </w:pPr>
  </w:style>
  <w:style w:type="paragraph" w:styleId="Heading1">
    <w:name w:val="heading 1"/>
    <w:basedOn w:val="Normal"/>
    <w:next w:val="Normal"/>
    <w:link w:val="Heading1Char"/>
    <w:uiPriority w:val="99"/>
    <w:qFormat/>
    <w:locked/>
    <w:rsid w:val="00123847"/>
    <w:pPr>
      <w:keepNext/>
      <w:keepLines/>
      <w:widowControl/>
      <w:wordWrap/>
      <w:autoSpaceDE/>
      <w:autoSpaceDN/>
      <w:spacing w:before="480" w:line="276" w:lineRule="auto"/>
      <w:jc w:val="left"/>
      <w:outlineLvl w:val="0"/>
    </w:pPr>
    <w:rPr>
      <w:b/>
      <w:bCs/>
      <w:color w:val="525A7D"/>
      <w:kern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uiPriority w:val="99"/>
    <w:rsid w:val="002770FF"/>
    <w:pPr>
      <w:widowControl/>
      <w:wordWrap/>
      <w:autoSpaceDE/>
      <w:autoSpaceDN/>
      <w:snapToGrid w:val="0"/>
      <w:spacing w:line="384" w:lineRule="auto"/>
    </w:pPr>
    <w:rPr>
      <w:rFonts w:ascii="바탕" w:eastAsia="바탕" w:hAnsi="바탕" w:cs="굴림"/>
      <w:color w:val="000000"/>
      <w:kern w:val="0"/>
      <w:szCs w:val="20"/>
    </w:rPr>
  </w:style>
  <w:style w:type="table" w:styleId="TableGrid">
    <w:name w:val="Table Grid"/>
    <w:basedOn w:val="TableNormal"/>
    <w:uiPriority w:val="99"/>
    <w:rsid w:val="002770FF"/>
    <w:rPr>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bstract">
    <w:name w:val="Abstract"/>
    <w:basedOn w:val="Normal"/>
    <w:uiPriority w:val="99"/>
    <w:rsid w:val="002770FF"/>
    <w:pPr>
      <w:wordWrap/>
      <w:autoSpaceDE/>
      <w:autoSpaceDN/>
      <w:spacing w:line="250" w:lineRule="exact"/>
    </w:pPr>
    <w:rPr>
      <w:rFonts w:ascii="Times New Roman" w:eastAsia="MS Mincho" w:hAnsi="Times New Roman"/>
      <w:sz w:val="22"/>
      <w:szCs w:val="24"/>
      <w:lang w:eastAsia="ja-JP"/>
    </w:rPr>
  </w:style>
  <w:style w:type="paragraph" w:customStyle="1" w:styleId="Introduction1">
    <w:name w:val="Introduction1"/>
    <w:basedOn w:val="Normal"/>
    <w:uiPriority w:val="99"/>
    <w:rsid w:val="00886753"/>
    <w:pPr>
      <w:widowControl/>
      <w:wordWrap/>
      <w:autoSpaceDE/>
      <w:autoSpaceDN/>
      <w:snapToGrid w:val="0"/>
      <w:spacing w:line="472" w:lineRule="atLeast"/>
    </w:pPr>
    <w:rPr>
      <w:rFonts w:ascii="한컴바탕" w:eastAsia="한컴바탕" w:hAnsi="Times New Roman" w:cs="한컴바탕"/>
      <w:color w:val="000000"/>
      <w:kern w:val="0"/>
      <w:sz w:val="21"/>
      <w:szCs w:val="21"/>
    </w:rPr>
  </w:style>
  <w:style w:type="paragraph" w:customStyle="1" w:styleId="MS">
    <w:name w:val="MS바탕글"/>
    <w:basedOn w:val="Normal"/>
    <w:uiPriority w:val="99"/>
    <w:rsid w:val="00886753"/>
    <w:pPr>
      <w:widowControl/>
      <w:wordWrap/>
      <w:autoSpaceDE/>
      <w:autoSpaceDN/>
      <w:snapToGrid w:val="0"/>
      <w:spacing w:line="384" w:lineRule="auto"/>
    </w:pPr>
    <w:rPr>
      <w:rFonts w:cs="굴림"/>
      <w:color w:val="000000"/>
      <w:kern w:val="0"/>
      <w:szCs w:val="20"/>
    </w:rPr>
  </w:style>
  <w:style w:type="paragraph" w:styleId="BalloonText">
    <w:name w:val="Balloon Text"/>
    <w:basedOn w:val="Normal"/>
    <w:link w:val="BalloonTextChar"/>
    <w:uiPriority w:val="99"/>
    <w:semiHidden/>
    <w:rsid w:val="00886753"/>
    <w:rPr>
      <w:sz w:val="18"/>
      <w:szCs w:val="18"/>
    </w:rPr>
  </w:style>
  <w:style w:type="character" w:customStyle="1" w:styleId="BalloonTextChar">
    <w:name w:val="Balloon Text Char"/>
    <w:basedOn w:val="DefaultParagraphFont"/>
    <w:link w:val="BalloonText"/>
    <w:uiPriority w:val="99"/>
    <w:semiHidden/>
    <w:locked/>
    <w:rsid w:val="00886753"/>
    <w:rPr>
      <w:rFonts w:ascii="맑은 고딕" w:eastAsia="맑은 고딕" w:hAnsi="맑은 고딕" w:cs="Times New Roman"/>
      <w:sz w:val="18"/>
      <w:szCs w:val="18"/>
    </w:rPr>
  </w:style>
  <w:style w:type="paragraph" w:styleId="Caption">
    <w:name w:val="caption"/>
    <w:basedOn w:val="Normal"/>
    <w:next w:val="Normal"/>
    <w:uiPriority w:val="99"/>
    <w:qFormat/>
    <w:rsid w:val="008A6468"/>
    <w:rPr>
      <w:b/>
      <w:bCs/>
      <w:szCs w:val="20"/>
    </w:rPr>
  </w:style>
  <w:style w:type="paragraph" w:styleId="ListParagraph">
    <w:name w:val="List Paragraph"/>
    <w:basedOn w:val="Normal"/>
    <w:uiPriority w:val="99"/>
    <w:qFormat/>
    <w:rsid w:val="008A6468"/>
    <w:pPr>
      <w:ind w:leftChars="400" w:left="800"/>
    </w:pPr>
  </w:style>
  <w:style w:type="paragraph" w:styleId="NormalWeb">
    <w:name w:val="Normal (Web)"/>
    <w:basedOn w:val="Normal"/>
    <w:uiPriority w:val="99"/>
    <w:rsid w:val="00F97170"/>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FootnoteText">
    <w:name w:val="footnote text"/>
    <w:basedOn w:val="Normal"/>
    <w:link w:val="FootnoteTextChar"/>
    <w:uiPriority w:val="99"/>
    <w:semiHidden/>
    <w:rsid w:val="00054352"/>
    <w:pPr>
      <w:snapToGrid w:val="0"/>
      <w:jc w:val="left"/>
    </w:pPr>
  </w:style>
  <w:style w:type="character" w:customStyle="1" w:styleId="FootnoteTextChar">
    <w:name w:val="Footnote Text Char"/>
    <w:basedOn w:val="DefaultParagraphFont"/>
    <w:link w:val="FootnoteText"/>
    <w:uiPriority w:val="99"/>
    <w:semiHidden/>
    <w:locked/>
    <w:rsid w:val="005735D7"/>
    <w:rPr>
      <w:rFonts w:cs="Times New Roman"/>
    </w:rPr>
  </w:style>
  <w:style w:type="character" w:styleId="FootnoteReference">
    <w:name w:val="footnote reference"/>
    <w:basedOn w:val="DefaultParagraphFont"/>
    <w:uiPriority w:val="99"/>
    <w:semiHidden/>
    <w:rsid w:val="00054352"/>
    <w:rPr>
      <w:rFonts w:cs="Times New Roman"/>
      <w:vertAlign w:val="superscript"/>
    </w:rPr>
  </w:style>
  <w:style w:type="paragraph" w:customStyle="1" w:styleId="hs1">
    <w:name w:val="hs1"/>
    <w:basedOn w:val="Normal"/>
    <w:uiPriority w:val="99"/>
    <w:rsid w:val="00054352"/>
    <w:pPr>
      <w:widowControl/>
      <w:wordWrap/>
      <w:autoSpaceDE/>
      <w:autoSpaceDN/>
      <w:spacing w:line="168" w:lineRule="atLeast"/>
      <w:ind w:left="188" w:hanging="188"/>
    </w:pPr>
    <w:rPr>
      <w:rFonts w:ascii="바탕" w:eastAsia="바탕" w:hAnsi="바탕" w:cs="굴림"/>
      <w:color w:val="000000"/>
      <w:kern w:val="0"/>
      <w:sz w:val="13"/>
      <w:szCs w:val="13"/>
    </w:rPr>
  </w:style>
  <w:style w:type="paragraph" w:styleId="Header">
    <w:name w:val="header"/>
    <w:basedOn w:val="Normal"/>
    <w:link w:val="HeaderChar"/>
    <w:uiPriority w:val="99"/>
    <w:rsid w:val="000A6FE1"/>
    <w:pPr>
      <w:tabs>
        <w:tab w:val="center" w:pos="4252"/>
        <w:tab w:val="right" w:pos="8504"/>
      </w:tabs>
      <w:snapToGrid w:val="0"/>
    </w:pPr>
  </w:style>
  <w:style w:type="character" w:customStyle="1" w:styleId="HeaderChar">
    <w:name w:val="Header Char"/>
    <w:basedOn w:val="DefaultParagraphFont"/>
    <w:link w:val="Header"/>
    <w:uiPriority w:val="99"/>
    <w:semiHidden/>
    <w:locked/>
    <w:rsid w:val="00D22DA8"/>
    <w:rPr>
      <w:rFonts w:cs="Times New Roman"/>
    </w:rPr>
  </w:style>
  <w:style w:type="paragraph" w:styleId="Footer">
    <w:name w:val="footer"/>
    <w:basedOn w:val="Normal"/>
    <w:link w:val="FooterChar"/>
    <w:uiPriority w:val="99"/>
    <w:rsid w:val="000A6FE1"/>
    <w:pPr>
      <w:tabs>
        <w:tab w:val="center" w:pos="4252"/>
        <w:tab w:val="right" w:pos="8504"/>
      </w:tabs>
      <w:snapToGrid w:val="0"/>
    </w:pPr>
  </w:style>
  <w:style w:type="character" w:customStyle="1" w:styleId="FooterChar">
    <w:name w:val="Footer Char"/>
    <w:basedOn w:val="DefaultParagraphFont"/>
    <w:link w:val="Footer"/>
    <w:uiPriority w:val="99"/>
    <w:locked/>
    <w:rsid w:val="00D22DA8"/>
    <w:rPr>
      <w:rFonts w:cs="Times New Roman"/>
    </w:rPr>
  </w:style>
  <w:style w:type="numbering" w:styleId="111111">
    <w:name w:val="Outline List 2"/>
    <w:basedOn w:val="NoList"/>
    <w:uiPriority w:val="99"/>
    <w:semiHidden/>
    <w:unhideWhenUsed/>
    <w:rsid w:val="00462D58"/>
    <w:pPr>
      <w:numPr>
        <w:numId w:val="12"/>
      </w:numPr>
    </w:pPr>
  </w:style>
  <w:style w:type="paragraph" w:styleId="NoSpacing">
    <w:name w:val="No Spacing"/>
    <w:uiPriority w:val="1"/>
    <w:qFormat/>
    <w:rsid w:val="00571F90"/>
    <w:pPr>
      <w:widowControl w:val="0"/>
      <w:wordWrap w:val="0"/>
      <w:autoSpaceDE w:val="0"/>
      <w:autoSpaceDN w:val="0"/>
      <w:jc w:val="both"/>
    </w:pPr>
  </w:style>
  <w:style w:type="paragraph" w:styleId="EndnoteText">
    <w:name w:val="endnote text"/>
    <w:basedOn w:val="Normal"/>
    <w:link w:val="EndnoteTextChar"/>
    <w:uiPriority w:val="99"/>
    <w:semiHidden/>
    <w:rsid w:val="00021639"/>
    <w:pPr>
      <w:snapToGrid w:val="0"/>
      <w:jc w:val="left"/>
    </w:pPr>
  </w:style>
  <w:style w:type="character" w:customStyle="1" w:styleId="EndnoteTextChar">
    <w:name w:val="Endnote Text Char"/>
    <w:basedOn w:val="DefaultParagraphFont"/>
    <w:link w:val="EndnoteText"/>
    <w:uiPriority w:val="99"/>
    <w:semiHidden/>
    <w:rsid w:val="00021639"/>
  </w:style>
  <w:style w:type="character" w:styleId="EndnoteReference">
    <w:name w:val="endnote reference"/>
    <w:basedOn w:val="DefaultParagraphFont"/>
    <w:uiPriority w:val="99"/>
    <w:semiHidden/>
    <w:rsid w:val="00021639"/>
    <w:rPr>
      <w:rFonts w:cs="Times New Roman"/>
      <w:vertAlign w:val="superscript"/>
    </w:rPr>
  </w:style>
  <w:style w:type="character" w:customStyle="1" w:styleId="Heading1Char">
    <w:name w:val="Heading 1 Char"/>
    <w:basedOn w:val="DefaultParagraphFont"/>
    <w:link w:val="Heading1"/>
    <w:uiPriority w:val="99"/>
    <w:rsid w:val="00123847"/>
    <w:rPr>
      <w:b/>
      <w:bCs/>
      <w:color w:val="525A7D"/>
      <w:kern w:val="0"/>
      <w:sz w:val="28"/>
      <w:szCs w:val="28"/>
    </w:rPr>
  </w:style>
  <w:style w:type="paragraph" w:customStyle="1" w:styleId="a0">
    <w:name w:val="각주"/>
    <w:basedOn w:val="Normal"/>
    <w:uiPriority w:val="99"/>
    <w:rsid w:val="00AE41DD"/>
    <w:pPr>
      <w:widowControl/>
      <w:wordWrap/>
      <w:autoSpaceDE/>
      <w:autoSpaceDN/>
      <w:snapToGrid w:val="0"/>
      <w:spacing w:line="312" w:lineRule="auto"/>
    </w:pPr>
    <w:rPr>
      <w:rFonts w:ascii="바탕" w:eastAsia="바탕" w:hAnsi="바탕" w:cs="굴림"/>
      <w:color w:val="000000"/>
      <w:kern w:val="0"/>
      <w:sz w:val="18"/>
      <w:szCs w:val="18"/>
    </w:rPr>
  </w:style>
  <w:style w:type="paragraph" w:styleId="BodyText">
    <w:name w:val="Body Text"/>
    <w:basedOn w:val="Normal"/>
    <w:link w:val="BodyTextChar"/>
    <w:uiPriority w:val="99"/>
    <w:rsid w:val="00526D77"/>
    <w:pPr>
      <w:spacing w:after="180"/>
    </w:pPr>
  </w:style>
  <w:style w:type="character" w:customStyle="1" w:styleId="BodyTextChar">
    <w:name w:val="Body Text Char"/>
    <w:basedOn w:val="DefaultParagraphFont"/>
    <w:link w:val="BodyText"/>
    <w:uiPriority w:val="99"/>
    <w:rsid w:val="00526D77"/>
  </w:style>
  <w:style w:type="paragraph" w:styleId="BodyText2">
    <w:name w:val="Body Text 2"/>
    <w:basedOn w:val="Normal"/>
    <w:link w:val="BodyText2Char"/>
    <w:uiPriority w:val="99"/>
    <w:rsid w:val="00526D77"/>
    <w:pPr>
      <w:spacing w:after="180" w:line="480" w:lineRule="auto"/>
    </w:pPr>
  </w:style>
  <w:style w:type="character" w:customStyle="1" w:styleId="BodyText2Char">
    <w:name w:val="Body Text 2 Char"/>
    <w:basedOn w:val="DefaultParagraphFont"/>
    <w:link w:val="BodyText2"/>
    <w:uiPriority w:val="99"/>
    <w:rsid w:val="00526D77"/>
  </w:style>
  <w:style w:type="character" w:styleId="Hyperlink">
    <w:name w:val="Hyperlink"/>
    <w:basedOn w:val="DefaultParagraphFont"/>
    <w:uiPriority w:val="99"/>
    <w:semiHidden/>
    <w:unhideWhenUsed/>
    <w:rsid w:val="004A5559"/>
    <w:rPr>
      <w:strike w:val="0"/>
      <w:dstrike w:val="0"/>
      <w:color w:val="666666"/>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맑은 고딕" w:eastAsia="맑은 고딕" w:hAnsi="맑은 고딕" w:cs="Times New Roman"/>
        <w:kern w:val="2"/>
        <w:szCs w:val="22"/>
        <w:lang w:val="en-US" w:eastAsia="ko-K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530"/>
    <w:pPr>
      <w:widowControl w:val="0"/>
      <w:wordWrap w:val="0"/>
      <w:autoSpaceDE w:val="0"/>
      <w:autoSpaceDN w:val="0"/>
      <w:jc w:val="both"/>
    </w:pPr>
  </w:style>
  <w:style w:type="paragraph" w:styleId="Heading1">
    <w:name w:val="heading 1"/>
    <w:basedOn w:val="Normal"/>
    <w:next w:val="Normal"/>
    <w:link w:val="Heading1Char"/>
    <w:uiPriority w:val="99"/>
    <w:qFormat/>
    <w:locked/>
    <w:rsid w:val="00123847"/>
    <w:pPr>
      <w:keepNext/>
      <w:keepLines/>
      <w:widowControl/>
      <w:wordWrap/>
      <w:autoSpaceDE/>
      <w:autoSpaceDN/>
      <w:spacing w:before="480" w:line="276" w:lineRule="auto"/>
      <w:jc w:val="left"/>
      <w:outlineLvl w:val="0"/>
    </w:pPr>
    <w:rPr>
      <w:b/>
      <w:bCs/>
      <w:color w:val="525A7D"/>
      <w:kern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uiPriority w:val="99"/>
    <w:rsid w:val="002770FF"/>
    <w:pPr>
      <w:widowControl/>
      <w:wordWrap/>
      <w:autoSpaceDE/>
      <w:autoSpaceDN/>
      <w:snapToGrid w:val="0"/>
      <w:spacing w:line="384" w:lineRule="auto"/>
    </w:pPr>
    <w:rPr>
      <w:rFonts w:ascii="바탕" w:eastAsia="바탕" w:hAnsi="바탕" w:cs="굴림"/>
      <w:color w:val="000000"/>
      <w:kern w:val="0"/>
      <w:szCs w:val="20"/>
    </w:rPr>
  </w:style>
  <w:style w:type="table" w:styleId="TableGrid">
    <w:name w:val="Table Grid"/>
    <w:basedOn w:val="TableNormal"/>
    <w:uiPriority w:val="99"/>
    <w:rsid w:val="002770FF"/>
    <w:rPr>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bstract">
    <w:name w:val="Abstract"/>
    <w:basedOn w:val="Normal"/>
    <w:uiPriority w:val="99"/>
    <w:rsid w:val="002770FF"/>
    <w:pPr>
      <w:wordWrap/>
      <w:autoSpaceDE/>
      <w:autoSpaceDN/>
      <w:spacing w:line="250" w:lineRule="exact"/>
    </w:pPr>
    <w:rPr>
      <w:rFonts w:ascii="Times New Roman" w:eastAsia="MS Mincho" w:hAnsi="Times New Roman"/>
      <w:sz w:val="22"/>
      <w:szCs w:val="24"/>
      <w:lang w:eastAsia="ja-JP"/>
    </w:rPr>
  </w:style>
  <w:style w:type="paragraph" w:customStyle="1" w:styleId="Introduction1">
    <w:name w:val="Introduction1"/>
    <w:basedOn w:val="Normal"/>
    <w:uiPriority w:val="99"/>
    <w:rsid w:val="00886753"/>
    <w:pPr>
      <w:widowControl/>
      <w:wordWrap/>
      <w:autoSpaceDE/>
      <w:autoSpaceDN/>
      <w:snapToGrid w:val="0"/>
      <w:spacing w:line="472" w:lineRule="atLeast"/>
    </w:pPr>
    <w:rPr>
      <w:rFonts w:ascii="한컴바탕" w:eastAsia="한컴바탕" w:hAnsi="Times New Roman" w:cs="한컴바탕"/>
      <w:color w:val="000000"/>
      <w:kern w:val="0"/>
      <w:sz w:val="21"/>
      <w:szCs w:val="21"/>
    </w:rPr>
  </w:style>
  <w:style w:type="paragraph" w:customStyle="1" w:styleId="MS">
    <w:name w:val="MS바탕글"/>
    <w:basedOn w:val="Normal"/>
    <w:uiPriority w:val="99"/>
    <w:rsid w:val="00886753"/>
    <w:pPr>
      <w:widowControl/>
      <w:wordWrap/>
      <w:autoSpaceDE/>
      <w:autoSpaceDN/>
      <w:snapToGrid w:val="0"/>
      <w:spacing w:line="384" w:lineRule="auto"/>
    </w:pPr>
    <w:rPr>
      <w:rFonts w:cs="굴림"/>
      <w:color w:val="000000"/>
      <w:kern w:val="0"/>
      <w:szCs w:val="20"/>
    </w:rPr>
  </w:style>
  <w:style w:type="paragraph" w:styleId="BalloonText">
    <w:name w:val="Balloon Text"/>
    <w:basedOn w:val="Normal"/>
    <w:link w:val="BalloonTextChar"/>
    <w:uiPriority w:val="99"/>
    <w:semiHidden/>
    <w:rsid w:val="00886753"/>
    <w:rPr>
      <w:sz w:val="18"/>
      <w:szCs w:val="18"/>
    </w:rPr>
  </w:style>
  <w:style w:type="character" w:customStyle="1" w:styleId="BalloonTextChar">
    <w:name w:val="Balloon Text Char"/>
    <w:basedOn w:val="DefaultParagraphFont"/>
    <w:link w:val="BalloonText"/>
    <w:uiPriority w:val="99"/>
    <w:semiHidden/>
    <w:locked/>
    <w:rsid w:val="00886753"/>
    <w:rPr>
      <w:rFonts w:ascii="맑은 고딕" w:eastAsia="맑은 고딕" w:hAnsi="맑은 고딕" w:cs="Times New Roman"/>
      <w:sz w:val="18"/>
      <w:szCs w:val="18"/>
    </w:rPr>
  </w:style>
  <w:style w:type="paragraph" w:styleId="Caption">
    <w:name w:val="caption"/>
    <w:basedOn w:val="Normal"/>
    <w:next w:val="Normal"/>
    <w:uiPriority w:val="99"/>
    <w:qFormat/>
    <w:rsid w:val="008A6468"/>
    <w:rPr>
      <w:b/>
      <w:bCs/>
      <w:szCs w:val="20"/>
    </w:rPr>
  </w:style>
  <w:style w:type="paragraph" w:styleId="ListParagraph">
    <w:name w:val="List Paragraph"/>
    <w:basedOn w:val="Normal"/>
    <w:uiPriority w:val="99"/>
    <w:qFormat/>
    <w:rsid w:val="008A6468"/>
    <w:pPr>
      <w:ind w:leftChars="400" w:left="800"/>
    </w:pPr>
  </w:style>
  <w:style w:type="paragraph" w:styleId="NormalWeb">
    <w:name w:val="Normal (Web)"/>
    <w:basedOn w:val="Normal"/>
    <w:uiPriority w:val="99"/>
    <w:rsid w:val="00F97170"/>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FootnoteText">
    <w:name w:val="footnote text"/>
    <w:basedOn w:val="Normal"/>
    <w:link w:val="FootnoteTextChar"/>
    <w:uiPriority w:val="99"/>
    <w:semiHidden/>
    <w:rsid w:val="00054352"/>
    <w:pPr>
      <w:snapToGrid w:val="0"/>
      <w:jc w:val="left"/>
    </w:pPr>
  </w:style>
  <w:style w:type="character" w:customStyle="1" w:styleId="FootnoteTextChar">
    <w:name w:val="Footnote Text Char"/>
    <w:basedOn w:val="DefaultParagraphFont"/>
    <w:link w:val="FootnoteText"/>
    <w:uiPriority w:val="99"/>
    <w:semiHidden/>
    <w:locked/>
    <w:rsid w:val="005735D7"/>
    <w:rPr>
      <w:rFonts w:cs="Times New Roman"/>
    </w:rPr>
  </w:style>
  <w:style w:type="character" w:styleId="FootnoteReference">
    <w:name w:val="footnote reference"/>
    <w:basedOn w:val="DefaultParagraphFont"/>
    <w:uiPriority w:val="99"/>
    <w:semiHidden/>
    <w:rsid w:val="00054352"/>
    <w:rPr>
      <w:rFonts w:cs="Times New Roman"/>
      <w:vertAlign w:val="superscript"/>
    </w:rPr>
  </w:style>
  <w:style w:type="paragraph" w:customStyle="1" w:styleId="hs1">
    <w:name w:val="hs1"/>
    <w:basedOn w:val="Normal"/>
    <w:uiPriority w:val="99"/>
    <w:rsid w:val="00054352"/>
    <w:pPr>
      <w:widowControl/>
      <w:wordWrap/>
      <w:autoSpaceDE/>
      <w:autoSpaceDN/>
      <w:spacing w:line="168" w:lineRule="atLeast"/>
      <w:ind w:left="188" w:hanging="188"/>
    </w:pPr>
    <w:rPr>
      <w:rFonts w:ascii="바탕" w:eastAsia="바탕" w:hAnsi="바탕" w:cs="굴림"/>
      <w:color w:val="000000"/>
      <w:kern w:val="0"/>
      <w:sz w:val="13"/>
      <w:szCs w:val="13"/>
    </w:rPr>
  </w:style>
  <w:style w:type="paragraph" w:styleId="Header">
    <w:name w:val="header"/>
    <w:basedOn w:val="Normal"/>
    <w:link w:val="HeaderChar"/>
    <w:uiPriority w:val="99"/>
    <w:rsid w:val="000A6FE1"/>
    <w:pPr>
      <w:tabs>
        <w:tab w:val="center" w:pos="4252"/>
        <w:tab w:val="right" w:pos="8504"/>
      </w:tabs>
      <w:snapToGrid w:val="0"/>
    </w:pPr>
  </w:style>
  <w:style w:type="character" w:customStyle="1" w:styleId="HeaderChar">
    <w:name w:val="Header Char"/>
    <w:basedOn w:val="DefaultParagraphFont"/>
    <w:link w:val="Header"/>
    <w:uiPriority w:val="99"/>
    <w:semiHidden/>
    <w:locked/>
    <w:rsid w:val="00D22DA8"/>
    <w:rPr>
      <w:rFonts w:cs="Times New Roman"/>
    </w:rPr>
  </w:style>
  <w:style w:type="paragraph" w:styleId="Footer">
    <w:name w:val="footer"/>
    <w:basedOn w:val="Normal"/>
    <w:link w:val="FooterChar"/>
    <w:uiPriority w:val="99"/>
    <w:rsid w:val="000A6FE1"/>
    <w:pPr>
      <w:tabs>
        <w:tab w:val="center" w:pos="4252"/>
        <w:tab w:val="right" w:pos="8504"/>
      </w:tabs>
      <w:snapToGrid w:val="0"/>
    </w:pPr>
  </w:style>
  <w:style w:type="character" w:customStyle="1" w:styleId="FooterChar">
    <w:name w:val="Footer Char"/>
    <w:basedOn w:val="DefaultParagraphFont"/>
    <w:link w:val="Footer"/>
    <w:uiPriority w:val="99"/>
    <w:locked/>
    <w:rsid w:val="00D22DA8"/>
    <w:rPr>
      <w:rFonts w:cs="Times New Roman"/>
    </w:rPr>
  </w:style>
  <w:style w:type="numbering" w:styleId="111111">
    <w:name w:val="Outline List 2"/>
    <w:basedOn w:val="NoList"/>
    <w:uiPriority w:val="99"/>
    <w:semiHidden/>
    <w:unhideWhenUsed/>
    <w:rsid w:val="00462D58"/>
    <w:pPr>
      <w:numPr>
        <w:numId w:val="12"/>
      </w:numPr>
    </w:pPr>
  </w:style>
  <w:style w:type="paragraph" w:styleId="NoSpacing">
    <w:name w:val="No Spacing"/>
    <w:uiPriority w:val="1"/>
    <w:qFormat/>
    <w:rsid w:val="00571F90"/>
    <w:pPr>
      <w:widowControl w:val="0"/>
      <w:wordWrap w:val="0"/>
      <w:autoSpaceDE w:val="0"/>
      <w:autoSpaceDN w:val="0"/>
      <w:jc w:val="both"/>
    </w:pPr>
  </w:style>
  <w:style w:type="paragraph" w:styleId="EndnoteText">
    <w:name w:val="endnote text"/>
    <w:basedOn w:val="Normal"/>
    <w:link w:val="EndnoteTextChar"/>
    <w:uiPriority w:val="99"/>
    <w:semiHidden/>
    <w:rsid w:val="00021639"/>
    <w:pPr>
      <w:snapToGrid w:val="0"/>
      <w:jc w:val="left"/>
    </w:pPr>
  </w:style>
  <w:style w:type="character" w:customStyle="1" w:styleId="EndnoteTextChar">
    <w:name w:val="Endnote Text Char"/>
    <w:basedOn w:val="DefaultParagraphFont"/>
    <w:link w:val="EndnoteText"/>
    <w:uiPriority w:val="99"/>
    <w:semiHidden/>
    <w:rsid w:val="00021639"/>
  </w:style>
  <w:style w:type="character" w:styleId="EndnoteReference">
    <w:name w:val="endnote reference"/>
    <w:basedOn w:val="DefaultParagraphFont"/>
    <w:uiPriority w:val="99"/>
    <w:semiHidden/>
    <w:rsid w:val="00021639"/>
    <w:rPr>
      <w:rFonts w:cs="Times New Roman"/>
      <w:vertAlign w:val="superscript"/>
    </w:rPr>
  </w:style>
  <w:style w:type="character" w:customStyle="1" w:styleId="Heading1Char">
    <w:name w:val="Heading 1 Char"/>
    <w:basedOn w:val="DefaultParagraphFont"/>
    <w:link w:val="Heading1"/>
    <w:uiPriority w:val="99"/>
    <w:rsid w:val="00123847"/>
    <w:rPr>
      <w:b/>
      <w:bCs/>
      <w:color w:val="525A7D"/>
      <w:kern w:val="0"/>
      <w:sz w:val="28"/>
      <w:szCs w:val="28"/>
    </w:rPr>
  </w:style>
  <w:style w:type="paragraph" w:customStyle="1" w:styleId="a0">
    <w:name w:val="각주"/>
    <w:basedOn w:val="Normal"/>
    <w:uiPriority w:val="99"/>
    <w:rsid w:val="00AE41DD"/>
    <w:pPr>
      <w:widowControl/>
      <w:wordWrap/>
      <w:autoSpaceDE/>
      <w:autoSpaceDN/>
      <w:snapToGrid w:val="0"/>
      <w:spacing w:line="312" w:lineRule="auto"/>
    </w:pPr>
    <w:rPr>
      <w:rFonts w:ascii="바탕" w:eastAsia="바탕" w:hAnsi="바탕" w:cs="굴림"/>
      <w:color w:val="000000"/>
      <w:kern w:val="0"/>
      <w:sz w:val="18"/>
      <w:szCs w:val="18"/>
    </w:rPr>
  </w:style>
  <w:style w:type="paragraph" w:styleId="BodyText">
    <w:name w:val="Body Text"/>
    <w:basedOn w:val="Normal"/>
    <w:link w:val="BodyTextChar"/>
    <w:uiPriority w:val="99"/>
    <w:rsid w:val="00526D77"/>
    <w:pPr>
      <w:spacing w:after="180"/>
    </w:pPr>
  </w:style>
  <w:style w:type="character" w:customStyle="1" w:styleId="BodyTextChar">
    <w:name w:val="Body Text Char"/>
    <w:basedOn w:val="DefaultParagraphFont"/>
    <w:link w:val="BodyText"/>
    <w:uiPriority w:val="99"/>
    <w:rsid w:val="00526D77"/>
  </w:style>
  <w:style w:type="paragraph" w:styleId="BodyText2">
    <w:name w:val="Body Text 2"/>
    <w:basedOn w:val="Normal"/>
    <w:link w:val="BodyText2Char"/>
    <w:uiPriority w:val="99"/>
    <w:rsid w:val="00526D77"/>
    <w:pPr>
      <w:spacing w:after="180" w:line="480" w:lineRule="auto"/>
    </w:pPr>
  </w:style>
  <w:style w:type="character" w:customStyle="1" w:styleId="BodyText2Char">
    <w:name w:val="Body Text 2 Char"/>
    <w:basedOn w:val="DefaultParagraphFont"/>
    <w:link w:val="BodyText2"/>
    <w:uiPriority w:val="99"/>
    <w:rsid w:val="00526D77"/>
  </w:style>
  <w:style w:type="character" w:styleId="Hyperlink">
    <w:name w:val="Hyperlink"/>
    <w:basedOn w:val="DefaultParagraphFont"/>
    <w:uiPriority w:val="99"/>
    <w:semiHidden/>
    <w:unhideWhenUsed/>
    <w:rsid w:val="004A5559"/>
    <w:rPr>
      <w:strike w:val="0"/>
      <w:dstrike w:val="0"/>
      <w:color w:val="66666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488013">
      <w:bodyDiv w:val="1"/>
      <w:marLeft w:val="0"/>
      <w:marRight w:val="0"/>
      <w:marTop w:val="0"/>
      <w:marBottom w:val="0"/>
      <w:divBdr>
        <w:top w:val="none" w:sz="0" w:space="0" w:color="auto"/>
        <w:left w:val="none" w:sz="0" w:space="0" w:color="auto"/>
        <w:bottom w:val="none" w:sz="0" w:space="0" w:color="auto"/>
        <w:right w:val="none" w:sz="0" w:space="0" w:color="auto"/>
      </w:divBdr>
      <w:divsChild>
        <w:div w:id="1694383776">
          <w:marLeft w:val="100"/>
          <w:marRight w:val="250"/>
          <w:marTop w:val="88"/>
          <w:marBottom w:val="0"/>
          <w:divBdr>
            <w:top w:val="none" w:sz="0" w:space="0" w:color="auto"/>
            <w:left w:val="none" w:sz="0" w:space="0" w:color="auto"/>
            <w:bottom w:val="none" w:sz="0" w:space="0" w:color="auto"/>
            <w:right w:val="none" w:sz="0" w:space="0" w:color="auto"/>
          </w:divBdr>
          <w:divsChild>
            <w:div w:id="95108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888014">
      <w:bodyDiv w:val="1"/>
      <w:marLeft w:val="0"/>
      <w:marRight w:val="0"/>
      <w:marTop w:val="0"/>
      <w:marBottom w:val="0"/>
      <w:divBdr>
        <w:top w:val="none" w:sz="0" w:space="0" w:color="auto"/>
        <w:left w:val="none" w:sz="0" w:space="0" w:color="auto"/>
        <w:bottom w:val="none" w:sz="0" w:space="0" w:color="auto"/>
        <w:right w:val="none" w:sz="0" w:space="0" w:color="auto"/>
      </w:divBdr>
    </w:div>
    <w:div w:id="1938172963">
      <w:marLeft w:val="0"/>
      <w:marRight w:val="0"/>
      <w:marTop w:val="0"/>
      <w:marBottom w:val="0"/>
      <w:divBdr>
        <w:top w:val="none" w:sz="0" w:space="0" w:color="auto"/>
        <w:left w:val="none" w:sz="0" w:space="0" w:color="auto"/>
        <w:bottom w:val="none" w:sz="0" w:space="0" w:color="auto"/>
        <w:right w:val="none" w:sz="0" w:space="0" w:color="auto"/>
      </w:divBdr>
    </w:div>
    <w:div w:id="1938172964">
      <w:marLeft w:val="0"/>
      <w:marRight w:val="0"/>
      <w:marTop w:val="0"/>
      <w:marBottom w:val="0"/>
      <w:divBdr>
        <w:top w:val="none" w:sz="0" w:space="0" w:color="auto"/>
        <w:left w:val="none" w:sz="0" w:space="0" w:color="auto"/>
        <w:bottom w:val="none" w:sz="0" w:space="0" w:color="auto"/>
        <w:right w:val="none" w:sz="0" w:space="0" w:color="auto"/>
      </w:divBdr>
    </w:div>
    <w:div w:id="1938172965">
      <w:marLeft w:val="0"/>
      <w:marRight w:val="0"/>
      <w:marTop w:val="0"/>
      <w:marBottom w:val="0"/>
      <w:divBdr>
        <w:top w:val="none" w:sz="0" w:space="0" w:color="auto"/>
        <w:left w:val="none" w:sz="0" w:space="0" w:color="auto"/>
        <w:bottom w:val="none" w:sz="0" w:space="0" w:color="auto"/>
        <w:right w:val="none" w:sz="0" w:space="0" w:color="auto"/>
      </w:divBdr>
    </w:div>
    <w:div w:id="1938172966">
      <w:marLeft w:val="0"/>
      <w:marRight w:val="0"/>
      <w:marTop w:val="0"/>
      <w:marBottom w:val="0"/>
      <w:divBdr>
        <w:top w:val="none" w:sz="0" w:space="0" w:color="auto"/>
        <w:left w:val="none" w:sz="0" w:space="0" w:color="auto"/>
        <w:bottom w:val="none" w:sz="0" w:space="0" w:color="auto"/>
        <w:right w:val="none" w:sz="0" w:space="0" w:color="auto"/>
      </w:divBdr>
    </w:div>
    <w:div w:id="1938172967">
      <w:marLeft w:val="0"/>
      <w:marRight w:val="0"/>
      <w:marTop w:val="0"/>
      <w:marBottom w:val="0"/>
      <w:divBdr>
        <w:top w:val="none" w:sz="0" w:space="0" w:color="auto"/>
        <w:left w:val="none" w:sz="0" w:space="0" w:color="auto"/>
        <w:bottom w:val="none" w:sz="0" w:space="0" w:color="auto"/>
        <w:right w:val="none" w:sz="0" w:space="0" w:color="auto"/>
      </w:divBdr>
    </w:div>
    <w:div w:id="1938172968">
      <w:marLeft w:val="0"/>
      <w:marRight w:val="0"/>
      <w:marTop w:val="0"/>
      <w:marBottom w:val="0"/>
      <w:divBdr>
        <w:top w:val="none" w:sz="0" w:space="0" w:color="auto"/>
        <w:left w:val="none" w:sz="0" w:space="0" w:color="auto"/>
        <w:bottom w:val="none" w:sz="0" w:space="0" w:color="auto"/>
        <w:right w:val="none" w:sz="0" w:space="0" w:color="auto"/>
      </w:divBdr>
    </w:div>
    <w:div w:id="1938172969">
      <w:marLeft w:val="0"/>
      <w:marRight w:val="0"/>
      <w:marTop w:val="0"/>
      <w:marBottom w:val="0"/>
      <w:divBdr>
        <w:top w:val="none" w:sz="0" w:space="0" w:color="auto"/>
        <w:left w:val="none" w:sz="0" w:space="0" w:color="auto"/>
        <w:bottom w:val="none" w:sz="0" w:space="0" w:color="auto"/>
        <w:right w:val="none" w:sz="0" w:space="0" w:color="auto"/>
      </w:divBdr>
    </w:div>
    <w:div w:id="1938172970">
      <w:marLeft w:val="0"/>
      <w:marRight w:val="0"/>
      <w:marTop w:val="0"/>
      <w:marBottom w:val="0"/>
      <w:divBdr>
        <w:top w:val="none" w:sz="0" w:space="0" w:color="auto"/>
        <w:left w:val="none" w:sz="0" w:space="0" w:color="auto"/>
        <w:bottom w:val="none" w:sz="0" w:space="0" w:color="auto"/>
        <w:right w:val="none" w:sz="0" w:space="0" w:color="auto"/>
      </w:divBdr>
    </w:div>
    <w:div w:id="1938172971">
      <w:marLeft w:val="0"/>
      <w:marRight w:val="0"/>
      <w:marTop w:val="0"/>
      <w:marBottom w:val="0"/>
      <w:divBdr>
        <w:top w:val="none" w:sz="0" w:space="0" w:color="auto"/>
        <w:left w:val="none" w:sz="0" w:space="0" w:color="auto"/>
        <w:bottom w:val="none" w:sz="0" w:space="0" w:color="auto"/>
        <w:right w:val="none" w:sz="0" w:space="0" w:color="auto"/>
      </w:divBdr>
    </w:div>
    <w:div w:id="1938172972">
      <w:marLeft w:val="0"/>
      <w:marRight w:val="0"/>
      <w:marTop w:val="0"/>
      <w:marBottom w:val="0"/>
      <w:divBdr>
        <w:top w:val="none" w:sz="0" w:space="0" w:color="auto"/>
        <w:left w:val="none" w:sz="0" w:space="0" w:color="auto"/>
        <w:bottom w:val="none" w:sz="0" w:space="0" w:color="auto"/>
        <w:right w:val="none" w:sz="0" w:space="0" w:color="auto"/>
      </w:divBdr>
    </w:div>
    <w:div w:id="1938172973">
      <w:marLeft w:val="0"/>
      <w:marRight w:val="0"/>
      <w:marTop w:val="0"/>
      <w:marBottom w:val="0"/>
      <w:divBdr>
        <w:top w:val="none" w:sz="0" w:space="0" w:color="auto"/>
        <w:left w:val="none" w:sz="0" w:space="0" w:color="auto"/>
        <w:bottom w:val="none" w:sz="0" w:space="0" w:color="auto"/>
        <w:right w:val="none" w:sz="0" w:space="0" w:color="auto"/>
      </w:divBdr>
    </w:div>
    <w:div w:id="1938172974">
      <w:marLeft w:val="0"/>
      <w:marRight w:val="0"/>
      <w:marTop w:val="0"/>
      <w:marBottom w:val="0"/>
      <w:divBdr>
        <w:top w:val="none" w:sz="0" w:space="0" w:color="auto"/>
        <w:left w:val="none" w:sz="0" w:space="0" w:color="auto"/>
        <w:bottom w:val="none" w:sz="0" w:space="0" w:color="auto"/>
        <w:right w:val="none" w:sz="0" w:space="0" w:color="auto"/>
      </w:divBdr>
    </w:div>
    <w:div w:id="1938172975">
      <w:marLeft w:val="0"/>
      <w:marRight w:val="0"/>
      <w:marTop w:val="0"/>
      <w:marBottom w:val="0"/>
      <w:divBdr>
        <w:top w:val="none" w:sz="0" w:space="0" w:color="auto"/>
        <w:left w:val="none" w:sz="0" w:space="0" w:color="auto"/>
        <w:bottom w:val="none" w:sz="0" w:space="0" w:color="auto"/>
        <w:right w:val="none" w:sz="0" w:space="0" w:color="auto"/>
      </w:divBdr>
    </w:div>
    <w:div w:id="1938172976">
      <w:marLeft w:val="0"/>
      <w:marRight w:val="0"/>
      <w:marTop w:val="0"/>
      <w:marBottom w:val="0"/>
      <w:divBdr>
        <w:top w:val="none" w:sz="0" w:space="0" w:color="auto"/>
        <w:left w:val="none" w:sz="0" w:space="0" w:color="auto"/>
        <w:bottom w:val="none" w:sz="0" w:space="0" w:color="auto"/>
        <w:right w:val="none" w:sz="0" w:space="0" w:color="auto"/>
      </w:divBdr>
    </w:div>
    <w:div w:id="1938172977">
      <w:marLeft w:val="0"/>
      <w:marRight w:val="0"/>
      <w:marTop w:val="0"/>
      <w:marBottom w:val="0"/>
      <w:divBdr>
        <w:top w:val="none" w:sz="0" w:space="0" w:color="auto"/>
        <w:left w:val="none" w:sz="0" w:space="0" w:color="auto"/>
        <w:bottom w:val="none" w:sz="0" w:space="0" w:color="auto"/>
        <w:right w:val="none" w:sz="0" w:space="0" w:color="auto"/>
      </w:divBdr>
    </w:div>
    <w:div w:id="1938172978">
      <w:marLeft w:val="0"/>
      <w:marRight w:val="0"/>
      <w:marTop w:val="0"/>
      <w:marBottom w:val="0"/>
      <w:divBdr>
        <w:top w:val="none" w:sz="0" w:space="0" w:color="auto"/>
        <w:left w:val="none" w:sz="0" w:space="0" w:color="auto"/>
        <w:bottom w:val="none" w:sz="0" w:space="0" w:color="auto"/>
        <w:right w:val="none" w:sz="0" w:space="0" w:color="auto"/>
      </w:divBdr>
    </w:div>
    <w:div w:id="1938172979">
      <w:marLeft w:val="0"/>
      <w:marRight w:val="0"/>
      <w:marTop w:val="0"/>
      <w:marBottom w:val="0"/>
      <w:divBdr>
        <w:top w:val="none" w:sz="0" w:space="0" w:color="auto"/>
        <w:left w:val="none" w:sz="0" w:space="0" w:color="auto"/>
        <w:bottom w:val="none" w:sz="0" w:space="0" w:color="auto"/>
        <w:right w:val="none" w:sz="0" w:space="0" w:color="auto"/>
      </w:divBdr>
    </w:div>
    <w:div w:id="1938172980">
      <w:marLeft w:val="0"/>
      <w:marRight w:val="0"/>
      <w:marTop w:val="0"/>
      <w:marBottom w:val="0"/>
      <w:divBdr>
        <w:top w:val="none" w:sz="0" w:space="0" w:color="auto"/>
        <w:left w:val="none" w:sz="0" w:space="0" w:color="auto"/>
        <w:bottom w:val="none" w:sz="0" w:space="0" w:color="auto"/>
        <w:right w:val="none" w:sz="0" w:space="0" w:color="auto"/>
      </w:divBdr>
    </w:div>
    <w:div w:id="1938172981">
      <w:marLeft w:val="0"/>
      <w:marRight w:val="0"/>
      <w:marTop w:val="0"/>
      <w:marBottom w:val="0"/>
      <w:divBdr>
        <w:top w:val="none" w:sz="0" w:space="0" w:color="auto"/>
        <w:left w:val="none" w:sz="0" w:space="0" w:color="auto"/>
        <w:bottom w:val="none" w:sz="0" w:space="0" w:color="auto"/>
        <w:right w:val="none" w:sz="0" w:space="0" w:color="auto"/>
      </w:divBdr>
    </w:div>
    <w:div w:id="1938172982">
      <w:marLeft w:val="0"/>
      <w:marRight w:val="0"/>
      <w:marTop w:val="0"/>
      <w:marBottom w:val="0"/>
      <w:divBdr>
        <w:top w:val="none" w:sz="0" w:space="0" w:color="auto"/>
        <w:left w:val="none" w:sz="0" w:space="0" w:color="auto"/>
        <w:bottom w:val="none" w:sz="0" w:space="0" w:color="auto"/>
        <w:right w:val="none" w:sz="0" w:space="0" w:color="auto"/>
      </w:divBdr>
    </w:div>
    <w:div w:id="1938172983">
      <w:marLeft w:val="0"/>
      <w:marRight w:val="0"/>
      <w:marTop w:val="0"/>
      <w:marBottom w:val="0"/>
      <w:divBdr>
        <w:top w:val="none" w:sz="0" w:space="0" w:color="auto"/>
        <w:left w:val="none" w:sz="0" w:space="0" w:color="auto"/>
        <w:bottom w:val="none" w:sz="0" w:space="0" w:color="auto"/>
        <w:right w:val="none" w:sz="0" w:space="0" w:color="auto"/>
      </w:divBdr>
    </w:div>
    <w:div w:id="1938172984">
      <w:marLeft w:val="0"/>
      <w:marRight w:val="0"/>
      <w:marTop w:val="0"/>
      <w:marBottom w:val="0"/>
      <w:divBdr>
        <w:top w:val="none" w:sz="0" w:space="0" w:color="auto"/>
        <w:left w:val="none" w:sz="0" w:space="0" w:color="auto"/>
        <w:bottom w:val="none" w:sz="0" w:space="0" w:color="auto"/>
        <w:right w:val="none" w:sz="0" w:space="0" w:color="auto"/>
      </w:divBdr>
    </w:div>
    <w:div w:id="1938172985">
      <w:marLeft w:val="0"/>
      <w:marRight w:val="0"/>
      <w:marTop w:val="0"/>
      <w:marBottom w:val="0"/>
      <w:divBdr>
        <w:top w:val="none" w:sz="0" w:space="0" w:color="auto"/>
        <w:left w:val="none" w:sz="0" w:space="0" w:color="auto"/>
        <w:bottom w:val="none" w:sz="0" w:space="0" w:color="auto"/>
        <w:right w:val="none" w:sz="0" w:space="0" w:color="auto"/>
      </w:divBdr>
    </w:div>
    <w:div w:id="1938172986">
      <w:marLeft w:val="0"/>
      <w:marRight w:val="0"/>
      <w:marTop w:val="0"/>
      <w:marBottom w:val="0"/>
      <w:divBdr>
        <w:top w:val="none" w:sz="0" w:space="0" w:color="auto"/>
        <w:left w:val="none" w:sz="0" w:space="0" w:color="auto"/>
        <w:bottom w:val="none" w:sz="0" w:space="0" w:color="auto"/>
        <w:right w:val="none" w:sz="0" w:space="0" w:color="auto"/>
      </w:divBdr>
    </w:div>
    <w:div w:id="1938172987">
      <w:marLeft w:val="0"/>
      <w:marRight w:val="0"/>
      <w:marTop w:val="0"/>
      <w:marBottom w:val="0"/>
      <w:divBdr>
        <w:top w:val="none" w:sz="0" w:space="0" w:color="auto"/>
        <w:left w:val="none" w:sz="0" w:space="0" w:color="auto"/>
        <w:bottom w:val="none" w:sz="0" w:space="0" w:color="auto"/>
        <w:right w:val="none" w:sz="0" w:space="0" w:color="auto"/>
      </w:divBdr>
    </w:div>
    <w:div w:id="1938172988">
      <w:marLeft w:val="0"/>
      <w:marRight w:val="0"/>
      <w:marTop w:val="0"/>
      <w:marBottom w:val="0"/>
      <w:divBdr>
        <w:top w:val="none" w:sz="0" w:space="0" w:color="auto"/>
        <w:left w:val="none" w:sz="0" w:space="0" w:color="auto"/>
        <w:bottom w:val="none" w:sz="0" w:space="0" w:color="auto"/>
        <w:right w:val="none" w:sz="0" w:space="0" w:color="auto"/>
      </w:divBdr>
    </w:div>
    <w:div w:id="193817298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javascript:writeMailbyAddr('%22saari@um.edu.my%22%3csaari@um.edu.my%3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79CEA-087B-419C-A60B-B72C911D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4450</Words>
  <Characters>25370</Characters>
  <Application>Microsoft Office Word</Application>
  <DocSecurity>0</DocSecurity>
  <Lines>211</Lines>
  <Paragraphs>59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UNDERSTANDING OF THE REGULATIONS OF</vt:lpstr>
      <vt:lpstr>UNDERSTANDING OF THE REGULATIONS OF</vt:lpstr>
    </vt:vector>
  </TitlesOfParts>
  <Company>XP SP3 FINAL</Company>
  <LinksUpToDate>false</LinksUpToDate>
  <CharactersWithSpaces>29761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OF THE REGULATIONS OF</dc:title>
  <dc:creator>snoopy</dc:creator>
  <cp:lastModifiedBy>Windows</cp:lastModifiedBy>
  <cp:revision>2</cp:revision>
  <cp:lastPrinted>2011-04-17T13:59:00Z</cp:lastPrinted>
  <dcterms:created xsi:type="dcterms:W3CDTF">2011-04-21T05:48:00Z</dcterms:created>
  <dcterms:modified xsi:type="dcterms:W3CDTF">2011-04-21T05:48:00Z</dcterms:modified>
</cp:coreProperties>
</file>